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36" w:rsidRPr="003E4807" w:rsidRDefault="00024536" w:rsidP="00024536">
      <w:pPr>
        <w:tabs>
          <w:tab w:val="left" w:pos="7088"/>
        </w:tabs>
        <w:rPr>
          <w:sz w:val="4"/>
          <w:lang w:val="uk-UA"/>
        </w:rPr>
      </w:pPr>
    </w:p>
    <w:p w:rsidR="00024536" w:rsidRDefault="00024536" w:rsidP="00024536">
      <w:pPr>
        <w:framePr w:h="1114" w:hRule="exact" w:hSpace="10080" w:vSpace="60" w:wrap="notBeside" w:vAnchor="text" w:hAnchor="page" w:x="6055" w:y="1"/>
        <w:rPr>
          <w:sz w:val="24"/>
          <w:lang w:val="uk-UA"/>
        </w:rPr>
      </w:pPr>
      <w:r>
        <w:rPr>
          <w:sz w:val="16"/>
          <w:szCs w:val="16"/>
          <w:lang w:val="uk-UA"/>
        </w:rPr>
        <w:br w:type="page"/>
      </w:r>
      <w: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75pt" o:ole="" filled="t">
            <v:fill color2="black"/>
            <v:imagedata r:id="rId9" o:title=""/>
          </v:shape>
          <o:OLEObject Type="Embed" ProgID="Word.Picture.8" ShapeID="_x0000_i1025" DrawAspect="Content" ObjectID="_1843283495" r:id="rId10"/>
        </w:object>
      </w:r>
    </w:p>
    <w:p w:rsidR="00024536" w:rsidRDefault="00024536" w:rsidP="00024536">
      <w:pPr>
        <w:tabs>
          <w:tab w:val="left" w:pos="10440"/>
          <w:tab w:val="left" w:pos="105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БІЛОЗІРСЬКА СІЛЬСЬКА РАДА</w:t>
      </w:r>
    </w:p>
    <w:p w:rsidR="00024536" w:rsidRDefault="00024536" w:rsidP="00024536">
      <w:pPr>
        <w:tabs>
          <w:tab w:val="left" w:pos="10440"/>
          <w:tab w:val="left" w:pos="105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ЧЕРКАСЬКОГО РАЙОНУ ЧЕРКАСЬКОЇ ОБЛАСТІ</w:t>
      </w:r>
    </w:p>
    <w:p w:rsidR="00BE6F0A" w:rsidRDefault="00BE6F0A" w:rsidP="00024536">
      <w:pPr>
        <w:tabs>
          <w:tab w:val="left" w:pos="10440"/>
          <w:tab w:val="left" w:pos="10560"/>
        </w:tabs>
        <w:jc w:val="center"/>
        <w:rPr>
          <w:b/>
          <w:sz w:val="28"/>
          <w:szCs w:val="28"/>
          <w:lang w:val="uk-UA"/>
        </w:rPr>
      </w:pPr>
    </w:p>
    <w:p w:rsidR="00024536" w:rsidRDefault="00024536" w:rsidP="0002453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Р І Ш Е Н </w:t>
      </w:r>
      <w:proofErr w:type="spellStart"/>
      <w:r>
        <w:rPr>
          <w:b/>
          <w:szCs w:val="28"/>
          <w:lang w:val="uk-UA"/>
        </w:rPr>
        <w:t>Н</w:t>
      </w:r>
      <w:proofErr w:type="spellEnd"/>
      <w:r>
        <w:rPr>
          <w:b/>
          <w:szCs w:val="28"/>
          <w:lang w:val="uk-UA"/>
        </w:rPr>
        <w:t xml:space="preserve"> Я</w:t>
      </w:r>
    </w:p>
    <w:p w:rsidR="007032E0" w:rsidRDefault="00024536" w:rsidP="007032E0">
      <w:pPr>
        <w:tabs>
          <w:tab w:val="center" w:pos="4819"/>
          <w:tab w:val="left" w:pos="77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="007032E0">
        <w:rPr>
          <w:sz w:val="28"/>
          <w:szCs w:val="28"/>
          <w:lang w:val="uk-UA"/>
        </w:rPr>
        <w:t xml:space="preserve">       сто другої сесії восьмого скликання</w:t>
      </w:r>
    </w:p>
    <w:p w:rsidR="007032E0" w:rsidRDefault="007032E0" w:rsidP="007032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7032E0" w:rsidRDefault="007032E0" w:rsidP="007032E0">
      <w:pPr>
        <w:pStyle w:val="a3"/>
        <w:tabs>
          <w:tab w:val="left" w:pos="8505"/>
        </w:tabs>
        <w:rPr>
          <w:rFonts w:ascii="Times New Roman" w:hAnsi="Times New Roman"/>
          <w:sz w:val="28"/>
          <w:szCs w:val="28"/>
          <w:lang w:val="uk-UA"/>
        </w:rPr>
      </w:pPr>
      <w:r w:rsidRPr="007032E0">
        <w:rPr>
          <w:rFonts w:ascii="Times New Roman" w:hAnsi="Times New Roman"/>
          <w:sz w:val="28"/>
          <w:szCs w:val="28"/>
          <w:lang w:val="uk-UA"/>
        </w:rPr>
        <w:t>16 червня 2026 року                             с.Білозір’я                                №102-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032E0">
        <w:rPr>
          <w:rFonts w:ascii="Times New Roman" w:hAnsi="Times New Roman"/>
          <w:sz w:val="28"/>
          <w:szCs w:val="28"/>
          <w:lang w:val="uk-UA"/>
        </w:rPr>
        <w:t>8/</w:t>
      </w:r>
      <w:r>
        <w:rPr>
          <w:rFonts w:ascii="Times New Roman" w:hAnsi="Times New Roman"/>
          <w:sz w:val="28"/>
          <w:szCs w:val="28"/>
        </w:rPr>
        <w:t>VI</w:t>
      </w:r>
      <w:r w:rsidRPr="007032E0">
        <w:rPr>
          <w:rFonts w:ascii="Times New Roman" w:hAnsi="Times New Roman"/>
          <w:sz w:val="28"/>
          <w:szCs w:val="28"/>
          <w:lang w:val="uk-UA"/>
        </w:rPr>
        <w:t>ІІ</w:t>
      </w:r>
    </w:p>
    <w:p w:rsidR="00AA7F19" w:rsidRPr="00AF36C2" w:rsidRDefault="00AA7F19" w:rsidP="00024536">
      <w:pPr>
        <w:pStyle w:val="a3"/>
        <w:tabs>
          <w:tab w:val="left" w:pos="8505"/>
        </w:tabs>
        <w:rPr>
          <w:rFonts w:ascii="Times New Roman" w:hAnsi="Times New Roman"/>
          <w:sz w:val="28"/>
          <w:szCs w:val="28"/>
          <w:lang w:val="uk-UA"/>
        </w:rPr>
      </w:pPr>
    </w:p>
    <w:p w:rsidR="00B2420D" w:rsidRPr="00A12238" w:rsidRDefault="00B2420D" w:rsidP="00B2420D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12238">
        <w:rPr>
          <w:rFonts w:ascii="Times New Roman" w:hAnsi="Times New Roman"/>
          <w:sz w:val="28"/>
          <w:szCs w:val="28"/>
          <w:lang w:val="uk-UA"/>
        </w:rPr>
        <w:t>Про надання земельної ділянки</w:t>
      </w:r>
      <w:r w:rsidR="00EE69BB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="0038632F">
        <w:rPr>
          <w:rFonts w:ascii="Times New Roman" w:hAnsi="Times New Roman"/>
          <w:sz w:val="28"/>
          <w:szCs w:val="28"/>
          <w:lang w:val="uk-UA"/>
        </w:rPr>
        <w:t>0,0278</w:t>
      </w:r>
      <w:r w:rsidR="00EE69BB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Pr="00A12238">
        <w:rPr>
          <w:rFonts w:ascii="Times New Roman" w:hAnsi="Times New Roman"/>
          <w:sz w:val="28"/>
          <w:szCs w:val="28"/>
          <w:lang w:val="uk-UA"/>
        </w:rPr>
        <w:t xml:space="preserve"> в оренду </w:t>
      </w:r>
      <w:proofErr w:type="spellStart"/>
      <w:r w:rsidR="0038632F">
        <w:rPr>
          <w:rFonts w:ascii="Times New Roman" w:hAnsi="Times New Roman"/>
          <w:sz w:val="28"/>
          <w:szCs w:val="28"/>
          <w:lang w:val="uk-UA"/>
        </w:rPr>
        <w:t>Лунзі</w:t>
      </w:r>
      <w:proofErr w:type="spellEnd"/>
      <w:r w:rsidR="0038632F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B2420D" w:rsidRDefault="00B2420D" w:rsidP="00B2420D">
      <w:pPr>
        <w:rPr>
          <w:sz w:val="28"/>
          <w:szCs w:val="28"/>
          <w:lang w:val="uk-UA"/>
        </w:rPr>
      </w:pPr>
    </w:p>
    <w:p w:rsidR="00B2420D" w:rsidRDefault="00B2420D" w:rsidP="00BE6F0A">
      <w:pPr>
        <w:tabs>
          <w:tab w:val="left" w:pos="419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Відповідно до статті 34, Закону України “ Про місцеве самоврядування в Україні”, статей 12, 93, частини 1 статті 122, статей 123, 125, 126, 134 Земельного кодексу України, розглянувши заяву </w:t>
      </w:r>
      <w:bookmarkStart w:id="0" w:name="_Hlk127168554"/>
      <w:r>
        <w:rPr>
          <w:color w:val="000000"/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 надання земельної ділянки в оренду </w:t>
      </w:r>
      <w:bookmarkEnd w:id="0"/>
      <w:proofErr w:type="spellStart"/>
      <w:r w:rsidR="0038632F">
        <w:rPr>
          <w:color w:val="000000"/>
          <w:sz w:val="28"/>
          <w:szCs w:val="28"/>
          <w:lang w:val="uk-UA"/>
        </w:rPr>
        <w:t>Лунзі</w:t>
      </w:r>
      <w:proofErr w:type="spellEnd"/>
      <w:r w:rsidR="0038632F">
        <w:rPr>
          <w:color w:val="000000"/>
          <w:sz w:val="28"/>
          <w:szCs w:val="28"/>
          <w:lang w:val="uk-UA"/>
        </w:rPr>
        <w:t xml:space="preserve"> І.О.</w:t>
      </w:r>
      <w:r>
        <w:rPr>
          <w:color w:val="000000"/>
          <w:sz w:val="28"/>
          <w:szCs w:val="28"/>
          <w:lang w:val="uk-UA"/>
        </w:rPr>
        <w:t xml:space="preserve">, за погодженням з постійною комісією з питань земельних відносин, екології та використання природних ресурсів, сесія Білозірської сільської ради  </w:t>
      </w:r>
    </w:p>
    <w:p w:rsidR="00A12238" w:rsidRDefault="00A12238" w:rsidP="00835334">
      <w:pPr>
        <w:tabs>
          <w:tab w:val="left" w:pos="4195"/>
        </w:tabs>
        <w:ind w:right="-142"/>
        <w:jc w:val="both"/>
        <w:rPr>
          <w:color w:val="000000"/>
          <w:sz w:val="28"/>
          <w:szCs w:val="28"/>
          <w:lang w:val="uk-UA"/>
        </w:rPr>
      </w:pPr>
    </w:p>
    <w:p w:rsidR="00835334" w:rsidRDefault="00A12238" w:rsidP="00A12238">
      <w:pPr>
        <w:pStyle w:val="aa"/>
        <w:spacing w:after="240"/>
        <w:ind w:firstLine="0"/>
        <w:rPr>
          <w:sz w:val="28"/>
          <w:szCs w:val="28"/>
        </w:rPr>
      </w:pPr>
      <w:r>
        <w:rPr>
          <w:bCs/>
          <w:sz w:val="28"/>
        </w:rPr>
        <w:t>ВИРІШИЛА</w:t>
      </w:r>
      <w:r>
        <w:rPr>
          <w:sz w:val="28"/>
        </w:rPr>
        <w:t>:</w:t>
      </w:r>
    </w:p>
    <w:p w:rsidR="00CA5489" w:rsidRDefault="00BD3616" w:rsidP="00BE6F0A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</w:t>
      </w:r>
      <w:r w:rsidR="009550AD" w:rsidRPr="009550AD">
        <w:rPr>
          <w:sz w:val="28"/>
          <w:szCs w:val="28"/>
          <w:lang w:val="uk-UA"/>
        </w:rPr>
        <w:t xml:space="preserve"> Надати </w:t>
      </w:r>
      <w:r w:rsidR="0038632F">
        <w:rPr>
          <w:color w:val="000000"/>
          <w:sz w:val="28"/>
          <w:szCs w:val="28"/>
          <w:lang w:val="uk-UA"/>
        </w:rPr>
        <w:t>Лунзі Ігорю Олександровичу</w:t>
      </w:r>
      <w:r w:rsidR="009550AD" w:rsidRPr="009550AD">
        <w:rPr>
          <w:sz w:val="28"/>
          <w:szCs w:val="28"/>
          <w:lang w:val="uk-UA"/>
        </w:rPr>
        <w:t>,</w:t>
      </w:r>
      <w:r w:rsidR="006C725B">
        <w:rPr>
          <w:sz w:val="28"/>
          <w:szCs w:val="28"/>
          <w:lang w:val="uk-UA"/>
        </w:rPr>
        <w:t xml:space="preserve"> </w:t>
      </w:r>
      <w:r w:rsidR="00CB0374">
        <w:rPr>
          <w:sz w:val="28"/>
          <w:szCs w:val="28"/>
          <w:lang w:val="uk-UA"/>
        </w:rPr>
        <w:t>земельну</w:t>
      </w:r>
      <w:r w:rsidR="00D32A19" w:rsidRPr="00D32A19">
        <w:rPr>
          <w:sz w:val="28"/>
          <w:szCs w:val="28"/>
          <w:lang w:val="uk-UA"/>
        </w:rPr>
        <w:t xml:space="preserve"> </w:t>
      </w:r>
      <w:r w:rsidR="00DA3259">
        <w:rPr>
          <w:sz w:val="28"/>
          <w:szCs w:val="28"/>
          <w:lang w:val="uk-UA"/>
        </w:rPr>
        <w:t xml:space="preserve">ділянку </w:t>
      </w:r>
      <w:r w:rsidR="00CB0374">
        <w:rPr>
          <w:sz w:val="28"/>
          <w:szCs w:val="28"/>
          <w:lang w:val="uk-UA"/>
        </w:rPr>
        <w:t xml:space="preserve"> площею </w:t>
      </w:r>
      <w:r w:rsidR="0038632F">
        <w:rPr>
          <w:sz w:val="28"/>
          <w:szCs w:val="28"/>
          <w:lang w:val="uk-UA"/>
        </w:rPr>
        <w:t>0,0278</w:t>
      </w:r>
      <w:r w:rsidR="009550AD" w:rsidRPr="009550AD">
        <w:rPr>
          <w:sz w:val="28"/>
          <w:szCs w:val="28"/>
          <w:lang w:val="uk-UA"/>
        </w:rPr>
        <w:t xml:space="preserve"> га </w:t>
      </w:r>
      <w:r w:rsidR="00DA3259">
        <w:rPr>
          <w:sz w:val="28"/>
          <w:szCs w:val="28"/>
          <w:lang w:val="uk-UA"/>
        </w:rPr>
        <w:t xml:space="preserve">для будівництва і обслуговування будівель торгівлі </w:t>
      </w:r>
      <w:r w:rsidR="009550AD" w:rsidRPr="009550AD">
        <w:rPr>
          <w:sz w:val="28"/>
          <w:szCs w:val="28"/>
          <w:lang w:val="uk-UA"/>
        </w:rPr>
        <w:t xml:space="preserve">в  оренду терміном на 7 (сім) років </w:t>
      </w:r>
      <w:r w:rsidR="00B565D5">
        <w:rPr>
          <w:sz w:val="28"/>
          <w:szCs w:val="28"/>
          <w:lang w:val="uk-UA"/>
        </w:rPr>
        <w:t xml:space="preserve">розташована </w:t>
      </w:r>
      <w:r w:rsidR="00396855">
        <w:rPr>
          <w:sz w:val="28"/>
          <w:szCs w:val="28"/>
          <w:lang w:val="uk-UA"/>
        </w:rPr>
        <w:t xml:space="preserve">вул. Соборна 2-А </w:t>
      </w:r>
      <w:r w:rsidR="00B565D5">
        <w:rPr>
          <w:sz w:val="28"/>
          <w:szCs w:val="28"/>
          <w:lang w:val="uk-UA"/>
        </w:rPr>
        <w:t xml:space="preserve">в </w:t>
      </w:r>
      <w:r w:rsidR="00DA3259">
        <w:rPr>
          <w:sz w:val="28"/>
          <w:szCs w:val="28"/>
          <w:lang w:val="uk-UA"/>
        </w:rPr>
        <w:t>селищі Ірдинь</w:t>
      </w:r>
      <w:r w:rsidR="00B565D5">
        <w:rPr>
          <w:color w:val="000000"/>
          <w:sz w:val="28"/>
          <w:szCs w:val="28"/>
          <w:lang w:val="uk-UA"/>
        </w:rPr>
        <w:t xml:space="preserve"> Черкаського району Черкаської області</w:t>
      </w:r>
      <w:r w:rsidR="00B565D5">
        <w:rPr>
          <w:sz w:val="28"/>
          <w:szCs w:val="28"/>
          <w:lang w:val="uk-UA"/>
        </w:rPr>
        <w:t>,</w:t>
      </w:r>
      <w:r w:rsidR="009550AD" w:rsidRPr="009550AD">
        <w:rPr>
          <w:sz w:val="28"/>
          <w:szCs w:val="28"/>
          <w:lang w:val="uk-UA"/>
        </w:rPr>
        <w:t xml:space="preserve"> (кадастровий номер земельно</w:t>
      </w:r>
      <w:r w:rsidR="00CB0374">
        <w:rPr>
          <w:sz w:val="28"/>
          <w:szCs w:val="28"/>
          <w:lang w:val="uk-UA"/>
        </w:rPr>
        <w:t>ї ділянки 71249</w:t>
      </w:r>
      <w:r w:rsidR="00DA3259">
        <w:rPr>
          <w:sz w:val="28"/>
          <w:szCs w:val="28"/>
          <w:lang w:val="uk-UA"/>
        </w:rPr>
        <w:t>553</w:t>
      </w:r>
      <w:r w:rsidR="00CB0374">
        <w:rPr>
          <w:sz w:val="28"/>
          <w:szCs w:val="28"/>
          <w:lang w:val="uk-UA"/>
        </w:rPr>
        <w:t>00:0</w:t>
      </w:r>
      <w:r w:rsidR="00DA3259">
        <w:rPr>
          <w:sz w:val="28"/>
          <w:szCs w:val="28"/>
          <w:lang w:val="uk-UA"/>
        </w:rPr>
        <w:t>2</w:t>
      </w:r>
      <w:r w:rsidR="00CB0374">
        <w:rPr>
          <w:sz w:val="28"/>
          <w:szCs w:val="28"/>
          <w:lang w:val="uk-UA"/>
        </w:rPr>
        <w:t>:00</w:t>
      </w:r>
      <w:r w:rsidR="00DA3259">
        <w:rPr>
          <w:sz w:val="28"/>
          <w:szCs w:val="28"/>
          <w:lang w:val="uk-UA"/>
        </w:rPr>
        <w:t>2</w:t>
      </w:r>
      <w:r w:rsidR="00CB0374">
        <w:rPr>
          <w:sz w:val="28"/>
          <w:szCs w:val="28"/>
          <w:lang w:val="uk-UA"/>
        </w:rPr>
        <w:t>:0</w:t>
      </w:r>
      <w:r w:rsidR="00DA3259">
        <w:rPr>
          <w:sz w:val="28"/>
          <w:szCs w:val="28"/>
          <w:lang w:val="uk-UA"/>
        </w:rPr>
        <w:t>174</w:t>
      </w:r>
      <w:r w:rsidR="009550AD" w:rsidRPr="009550AD">
        <w:rPr>
          <w:sz w:val="28"/>
          <w:szCs w:val="28"/>
          <w:lang w:val="uk-UA"/>
        </w:rPr>
        <w:t>).</w:t>
      </w:r>
      <w:r w:rsidR="006D20CC">
        <w:rPr>
          <w:sz w:val="28"/>
          <w:szCs w:val="28"/>
          <w:lang w:val="uk-UA"/>
        </w:rPr>
        <w:t xml:space="preserve">  </w:t>
      </w:r>
    </w:p>
    <w:p w:rsidR="00FE5359" w:rsidRDefault="00BE6F0A" w:rsidP="00BE6F0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E5359">
        <w:rPr>
          <w:sz w:val="28"/>
          <w:szCs w:val="28"/>
          <w:lang w:val="uk-UA"/>
        </w:rPr>
        <w:t>2. Орендну плату встановити в розмірі 12 % від нормативної грошової оцінки земельної ділянки.</w:t>
      </w:r>
    </w:p>
    <w:p w:rsidR="00C350F8" w:rsidRPr="00C350F8" w:rsidRDefault="00C350F8" w:rsidP="00C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bookmarkStart w:id="1" w:name="_GoBack"/>
      <w:bookmarkEnd w:id="1"/>
      <w:r>
        <w:rPr>
          <w:sz w:val="28"/>
          <w:szCs w:val="28"/>
          <w:lang w:val="uk-UA"/>
        </w:rPr>
        <w:t xml:space="preserve"> </w:t>
      </w:r>
      <w:r w:rsidR="00FE5359">
        <w:rPr>
          <w:sz w:val="28"/>
          <w:szCs w:val="28"/>
          <w:lang w:val="uk-UA"/>
        </w:rPr>
        <w:t>3</w:t>
      </w:r>
      <w:r w:rsidRPr="00C350F8">
        <w:rPr>
          <w:sz w:val="28"/>
          <w:szCs w:val="28"/>
          <w:lang w:val="uk-UA"/>
        </w:rPr>
        <w:t xml:space="preserve">. Зобов’язати </w:t>
      </w:r>
      <w:proofErr w:type="spellStart"/>
      <w:r w:rsidR="00DA3259">
        <w:rPr>
          <w:color w:val="000000"/>
          <w:sz w:val="28"/>
          <w:szCs w:val="28"/>
          <w:lang w:val="uk-UA"/>
        </w:rPr>
        <w:t>Лунгу</w:t>
      </w:r>
      <w:proofErr w:type="spellEnd"/>
      <w:r w:rsidR="00DA3259">
        <w:rPr>
          <w:color w:val="000000"/>
          <w:sz w:val="28"/>
          <w:szCs w:val="28"/>
          <w:lang w:val="uk-UA"/>
        </w:rPr>
        <w:t xml:space="preserve"> І.О.</w:t>
      </w:r>
      <w:r w:rsidRPr="00C350F8">
        <w:rPr>
          <w:sz w:val="28"/>
          <w:szCs w:val="28"/>
          <w:lang w:val="uk-UA"/>
        </w:rPr>
        <w:t>,  протягом двох місяців з дати прийняття рішення:</w:t>
      </w:r>
    </w:p>
    <w:p w:rsidR="00C350F8" w:rsidRPr="00C350F8" w:rsidRDefault="00C350F8" w:rsidP="00C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E5359">
        <w:rPr>
          <w:sz w:val="28"/>
          <w:szCs w:val="28"/>
          <w:lang w:val="uk-UA"/>
        </w:rPr>
        <w:t>3</w:t>
      </w:r>
      <w:r w:rsidRPr="00C350F8">
        <w:rPr>
          <w:sz w:val="28"/>
          <w:szCs w:val="28"/>
          <w:lang w:val="uk-UA"/>
        </w:rPr>
        <w:t>.</w:t>
      </w:r>
      <w:r w:rsidR="00FE5359">
        <w:rPr>
          <w:sz w:val="28"/>
          <w:szCs w:val="28"/>
          <w:lang w:val="uk-UA"/>
        </w:rPr>
        <w:t>1</w:t>
      </w:r>
      <w:r w:rsidRPr="00C350F8">
        <w:rPr>
          <w:sz w:val="28"/>
          <w:szCs w:val="28"/>
          <w:lang w:val="uk-UA"/>
        </w:rPr>
        <w:t>. укласти договір оренди землі з Білозірською сільською радою, здійснити його державну реєстрацію згідно чинного законодавства.,</w:t>
      </w:r>
    </w:p>
    <w:p w:rsidR="00C350F8" w:rsidRDefault="00C350F8" w:rsidP="00C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E5359">
        <w:rPr>
          <w:sz w:val="28"/>
          <w:szCs w:val="28"/>
          <w:lang w:val="uk-UA"/>
        </w:rPr>
        <w:t>3</w:t>
      </w:r>
      <w:r w:rsidRPr="00C350F8">
        <w:rPr>
          <w:sz w:val="28"/>
          <w:szCs w:val="28"/>
          <w:lang w:val="uk-UA"/>
        </w:rPr>
        <w:t>.</w:t>
      </w:r>
      <w:r w:rsidR="00FE5359">
        <w:rPr>
          <w:sz w:val="28"/>
          <w:szCs w:val="28"/>
          <w:lang w:val="uk-UA"/>
        </w:rPr>
        <w:t>2</w:t>
      </w:r>
      <w:r w:rsidRPr="00C350F8">
        <w:rPr>
          <w:sz w:val="28"/>
          <w:szCs w:val="28"/>
          <w:lang w:val="uk-UA"/>
        </w:rPr>
        <w:t>.  надати один примірник договору оренди землі Білозірській сільській раді.</w:t>
      </w:r>
    </w:p>
    <w:p w:rsidR="009550AD" w:rsidRPr="009550AD" w:rsidRDefault="00533147" w:rsidP="009550AD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E5359">
        <w:rPr>
          <w:sz w:val="28"/>
          <w:szCs w:val="28"/>
          <w:lang w:val="uk-UA"/>
        </w:rPr>
        <w:t>4</w:t>
      </w:r>
      <w:r w:rsidR="009550AD" w:rsidRPr="009550AD">
        <w:rPr>
          <w:sz w:val="28"/>
          <w:szCs w:val="28"/>
          <w:lang w:val="uk-UA"/>
        </w:rPr>
        <w:t>.Право підпису договору оренди землі надати сільському голові села Білозір’я Міцуку В.П.</w:t>
      </w:r>
    </w:p>
    <w:p w:rsidR="009550AD" w:rsidRPr="009550AD" w:rsidRDefault="00533147" w:rsidP="009550AD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350F8">
        <w:rPr>
          <w:sz w:val="28"/>
          <w:szCs w:val="28"/>
          <w:lang w:val="uk-UA"/>
        </w:rPr>
        <w:t xml:space="preserve"> </w:t>
      </w:r>
      <w:r w:rsidR="00FE535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9550AD" w:rsidRPr="009550AD">
        <w:rPr>
          <w:sz w:val="28"/>
          <w:szCs w:val="28"/>
          <w:lang w:val="uk-UA"/>
        </w:rPr>
        <w:t xml:space="preserve"> Білозірській сільській раді, в разі не укладання заявником договору оренди землі протягом двох місяців з дати прийняття рішення, вжити відповідних заходів по усуненню порушень законності користування земельною ділянкою.</w:t>
      </w:r>
    </w:p>
    <w:p w:rsidR="009550AD" w:rsidRPr="009550AD" w:rsidRDefault="00533147" w:rsidP="009550AD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E6F0A">
        <w:rPr>
          <w:sz w:val="28"/>
          <w:szCs w:val="28"/>
          <w:lang w:val="uk-UA"/>
        </w:rPr>
        <w:t xml:space="preserve"> </w:t>
      </w:r>
      <w:r w:rsidR="00FE5359">
        <w:rPr>
          <w:sz w:val="28"/>
          <w:szCs w:val="28"/>
          <w:lang w:val="uk-UA"/>
        </w:rPr>
        <w:t>6</w:t>
      </w:r>
      <w:r w:rsidR="00EA2296">
        <w:rPr>
          <w:sz w:val="28"/>
          <w:szCs w:val="28"/>
          <w:lang w:val="uk-UA"/>
        </w:rPr>
        <w:t>.</w:t>
      </w:r>
      <w:r w:rsidR="009550AD" w:rsidRPr="009550AD">
        <w:rPr>
          <w:sz w:val="28"/>
          <w:szCs w:val="28"/>
          <w:lang w:val="uk-UA"/>
        </w:rPr>
        <w:t xml:space="preserve">Попередити землекористувача про необхідність виконання своїх обов’язків відповідно до вимог статті 96 Земельного кодексу України та про те, </w:t>
      </w:r>
      <w:r w:rsidR="009550AD" w:rsidRPr="009550AD">
        <w:rPr>
          <w:sz w:val="28"/>
          <w:szCs w:val="28"/>
          <w:lang w:val="uk-UA"/>
        </w:rPr>
        <w:lastRenderedPageBreak/>
        <w:t>що право користування земельною ділянкою може бути припинено відповідно до вимог статтей 141 та 143 Земельного кодексу України.</w:t>
      </w:r>
    </w:p>
    <w:p w:rsidR="00F55265" w:rsidRDefault="00533147" w:rsidP="00BE6F0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E6F0A">
        <w:rPr>
          <w:sz w:val="28"/>
          <w:szCs w:val="28"/>
          <w:lang w:val="uk-UA"/>
        </w:rPr>
        <w:t xml:space="preserve"> </w:t>
      </w:r>
      <w:r w:rsidR="00FE5359">
        <w:rPr>
          <w:sz w:val="28"/>
          <w:szCs w:val="28"/>
          <w:lang w:val="uk-UA"/>
        </w:rPr>
        <w:t>7</w:t>
      </w:r>
      <w:r w:rsidR="009550AD" w:rsidRPr="009550AD">
        <w:rPr>
          <w:sz w:val="28"/>
          <w:szCs w:val="28"/>
          <w:lang w:val="uk-UA"/>
        </w:rPr>
        <w:t xml:space="preserve">. </w:t>
      </w:r>
      <w:r w:rsidR="00F55265">
        <w:rPr>
          <w:sz w:val="28"/>
          <w:szCs w:val="28"/>
          <w:lang w:val="uk-UA"/>
        </w:rPr>
        <w:t>Контроль за виконанням даного рішення покласти на відділ  земельних відносин, житлово-комунального господарства та благоустрою Управління містобудування та архітектури Білозірської сільської ради</w:t>
      </w:r>
      <w:r w:rsidR="00F55265">
        <w:rPr>
          <w:color w:val="000000"/>
          <w:sz w:val="28"/>
          <w:szCs w:val="28"/>
          <w:lang w:val="uk-UA"/>
        </w:rPr>
        <w:t xml:space="preserve"> </w:t>
      </w:r>
      <w:r w:rsidR="00F55265">
        <w:rPr>
          <w:sz w:val="28"/>
          <w:szCs w:val="28"/>
          <w:lang w:val="uk-UA"/>
        </w:rPr>
        <w:t xml:space="preserve">та постійну комісію з питань земельних відносин, екології та використання природних ресурсів. </w:t>
      </w:r>
    </w:p>
    <w:p w:rsidR="009550AD" w:rsidRDefault="008A2C71" w:rsidP="00533147">
      <w:pPr>
        <w:tabs>
          <w:tab w:val="left" w:pos="0"/>
          <w:tab w:val="left" w:pos="36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</w:p>
    <w:p w:rsidR="00BE6F0A" w:rsidRDefault="00BE6F0A" w:rsidP="00533147">
      <w:pPr>
        <w:tabs>
          <w:tab w:val="left" w:pos="0"/>
          <w:tab w:val="left" w:pos="360"/>
        </w:tabs>
        <w:jc w:val="both"/>
        <w:outlineLvl w:val="0"/>
        <w:rPr>
          <w:sz w:val="28"/>
          <w:szCs w:val="28"/>
          <w:lang w:val="uk-UA"/>
        </w:rPr>
      </w:pPr>
    </w:p>
    <w:p w:rsidR="00BE6F0A" w:rsidRPr="009550AD" w:rsidRDefault="00BE6F0A" w:rsidP="00533147">
      <w:pPr>
        <w:tabs>
          <w:tab w:val="left" w:pos="0"/>
          <w:tab w:val="left" w:pos="360"/>
        </w:tabs>
        <w:jc w:val="both"/>
        <w:outlineLvl w:val="0"/>
        <w:rPr>
          <w:sz w:val="28"/>
          <w:szCs w:val="28"/>
          <w:lang w:val="uk-UA"/>
        </w:rPr>
      </w:pPr>
    </w:p>
    <w:p w:rsidR="00583D38" w:rsidRDefault="008528A0" w:rsidP="00583D38">
      <w:pPr>
        <w:tabs>
          <w:tab w:val="left" w:pos="0"/>
          <w:tab w:val="left" w:pos="7088"/>
        </w:tabs>
        <w:outlineLvl w:val="0"/>
        <w:rPr>
          <w:sz w:val="28"/>
          <w:szCs w:val="28"/>
          <w:lang w:val="uk-UA"/>
        </w:rPr>
      </w:pPr>
      <w:r>
        <w:rPr>
          <w:sz w:val="28"/>
          <w:lang w:val="uk-UA"/>
        </w:rPr>
        <w:t>Сільський голова</w:t>
      </w:r>
      <w:r>
        <w:rPr>
          <w:sz w:val="28"/>
          <w:lang w:val="uk-UA"/>
        </w:rPr>
        <w:tab/>
        <w:t>Володимир МІЦУК</w:t>
      </w:r>
    </w:p>
    <w:sectPr w:rsidR="00583D38" w:rsidSect="00AF36C2">
      <w:headerReference w:type="default" r:id="rId11"/>
      <w:pgSz w:w="11907" w:h="16840" w:code="9"/>
      <w:pgMar w:top="993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D8" w:rsidRDefault="00A62BD8" w:rsidP="00AF36C2">
      <w:r>
        <w:separator/>
      </w:r>
    </w:p>
  </w:endnote>
  <w:endnote w:type="continuationSeparator" w:id="0">
    <w:p w:rsidR="00A62BD8" w:rsidRDefault="00A62BD8" w:rsidP="00AF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D8" w:rsidRDefault="00A62BD8" w:rsidP="00AF36C2">
      <w:r>
        <w:separator/>
      </w:r>
    </w:p>
  </w:footnote>
  <w:footnote w:type="continuationSeparator" w:id="0">
    <w:p w:rsidR="00A62BD8" w:rsidRDefault="00A62BD8" w:rsidP="00AF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2" w:rsidRPr="00CA743E" w:rsidRDefault="00AF36C2" w:rsidP="00AF36C2">
    <w:pPr>
      <w:pStyle w:val="a6"/>
      <w:rPr>
        <w:lang w:val="uk-UA"/>
      </w:rPr>
    </w:pPr>
    <w:r>
      <w:rPr>
        <w:lang w:val="uk-UA"/>
      </w:rPr>
      <w:t xml:space="preserve">                                                                                  </w:t>
    </w:r>
  </w:p>
  <w:p w:rsidR="00AF36C2" w:rsidRDefault="00AF36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50D"/>
    <w:multiLevelType w:val="hybridMultilevel"/>
    <w:tmpl w:val="319C99D4"/>
    <w:lvl w:ilvl="0" w:tplc="E6284080">
      <w:start w:val="1"/>
      <w:numFmt w:val="decimal"/>
      <w:lvlText w:val="%1."/>
      <w:lvlJc w:val="left"/>
      <w:pPr>
        <w:tabs>
          <w:tab w:val="num" w:pos="1110"/>
        </w:tabs>
        <w:ind w:left="1110" w:hanging="510"/>
      </w:pPr>
      <w:rPr>
        <w:rFonts w:hint="default"/>
      </w:rPr>
    </w:lvl>
    <w:lvl w:ilvl="1" w:tplc="D61435AC">
      <w:numFmt w:val="none"/>
      <w:lvlText w:val=""/>
      <w:lvlJc w:val="left"/>
      <w:pPr>
        <w:tabs>
          <w:tab w:val="num" w:pos="360"/>
        </w:tabs>
      </w:pPr>
    </w:lvl>
    <w:lvl w:ilvl="2" w:tplc="5BBA744E">
      <w:numFmt w:val="none"/>
      <w:lvlText w:val=""/>
      <w:lvlJc w:val="left"/>
      <w:pPr>
        <w:tabs>
          <w:tab w:val="num" w:pos="360"/>
        </w:tabs>
      </w:pPr>
    </w:lvl>
    <w:lvl w:ilvl="3" w:tplc="7840C132">
      <w:numFmt w:val="none"/>
      <w:lvlText w:val=""/>
      <w:lvlJc w:val="left"/>
      <w:pPr>
        <w:tabs>
          <w:tab w:val="num" w:pos="360"/>
        </w:tabs>
      </w:pPr>
    </w:lvl>
    <w:lvl w:ilvl="4" w:tplc="2DD48280">
      <w:numFmt w:val="none"/>
      <w:lvlText w:val=""/>
      <w:lvlJc w:val="left"/>
      <w:pPr>
        <w:tabs>
          <w:tab w:val="num" w:pos="360"/>
        </w:tabs>
      </w:pPr>
    </w:lvl>
    <w:lvl w:ilvl="5" w:tplc="E98AEE54">
      <w:numFmt w:val="none"/>
      <w:lvlText w:val=""/>
      <w:lvlJc w:val="left"/>
      <w:pPr>
        <w:tabs>
          <w:tab w:val="num" w:pos="360"/>
        </w:tabs>
      </w:pPr>
    </w:lvl>
    <w:lvl w:ilvl="6" w:tplc="A9885FB8">
      <w:numFmt w:val="none"/>
      <w:lvlText w:val=""/>
      <w:lvlJc w:val="left"/>
      <w:pPr>
        <w:tabs>
          <w:tab w:val="num" w:pos="360"/>
        </w:tabs>
      </w:pPr>
    </w:lvl>
    <w:lvl w:ilvl="7" w:tplc="B3204C06">
      <w:numFmt w:val="none"/>
      <w:lvlText w:val=""/>
      <w:lvlJc w:val="left"/>
      <w:pPr>
        <w:tabs>
          <w:tab w:val="num" w:pos="360"/>
        </w:tabs>
      </w:pPr>
    </w:lvl>
    <w:lvl w:ilvl="8" w:tplc="DEECC19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47"/>
    <w:rsid w:val="00024536"/>
    <w:rsid w:val="000D5A7D"/>
    <w:rsid w:val="000E3173"/>
    <w:rsid w:val="001079DB"/>
    <w:rsid w:val="00137C68"/>
    <w:rsid w:val="001B63D6"/>
    <w:rsid w:val="00235502"/>
    <w:rsid w:val="00235779"/>
    <w:rsid w:val="00251EAC"/>
    <w:rsid w:val="00270547"/>
    <w:rsid w:val="00271EE8"/>
    <w:rsid w:val="00274BA5"/>
    <w:rsid w:val="002A4CC4"/>
    <w:rsid w:val="002B6548"/>
    <w:rsid w:val="00323184"/>
    <w:rsid w:val="00352180"/>
    <w:rsid w:val="003558CF"/>
    <w:rsid w:val="00377113"/>
    <w:rsid w:val="0038344E"/>
    <w:rsid w:val="0038632F"/>
    <w:rsid w:val="00396855"/>
    <w:rsid w:val="003A5255"/>
    <w:rsid w:val="004244B9"/>
    <w:rsid w:val="00466C6D"/>
    <w:rsid w:val="004B3E76"/>
    <w:rsid w:val="004C648E"/>
    <w:rsid w:val="004C76E0"/>
    <w:rsid w:val="004D7661"/>
    <w:rsid w:val="005036F6"/>
    <w:rsid w:val="00533147"/>
    <w:rsid w:val="00583D38"/>
    <w:rsid w:val="005D0D8D"/>
    <w:rsid w:val="00616EDD"/>
    <w:rsid w:val="006A7BD6"/>
    <w:rsid w:val="006B4337"/>
    <w:rsid w:val="006C1713"/>
    <w:rsid w:val="006C725B"/>
    <w:rsid w:val="006D20CC"/>
    <w:rsid w:val="007032E0"/>
    <w:rsid w:val="0077207C"/>
    <w:rsid w:val="00784637"/>
    <w:rsid w:val="007C4438"/>
    <w:rsid w:val="008050C2"/>
    <w:rsid w:val="00835334"/>
    <w:rsid w:val="008528A0"/>
    <w:rsid w:val="0089337E"/>
    <w:rsid w:val="008A2C71"/>
    <w:rsid w:val="008C441D"/>
    <w:rsid w:val="008C4C9A"/>
    <w:rsid w:val="008F729A"/>
    <w:rsid w:val="00945413"/>
    <w:rsid w:val="00951ACC"/>
    <w:rsid w:val="009550AD"/>
    <w:rsid w:val="00977204"/>
    <w:rsid w:val="00A12238"/>
    <w:rsid w:val="00A62BD8"/>
    <w:rsid w:val="00A9041F"/>
    <w:rsid w:val="00AA7F19"/>
    <w:rsid w:val="00AC54DB"/>
    <w:rsid w:val="00AE334E"/>
    <w:rsid w:val="00AF36C2"/>
    <w:rsid w:val="00B2420D"/>
    <w:rsid w:val="00B565D5"/>
    <w:rsid w:val="00B87C26"/>
    <w:rsid w:val="00B938D9"/>
    <w:rsid w:val="00B96C77"/>
    <w:rsid w:val="00BA672C"/>
    <w:rsid w:val="00BB39D6"/>
    <w:rsid w:val="00BD3616"/>
    <w:rsid w:val="00BE6F0A"/>
    <w:rsid w:val="00BF0D44"/>
    <w:rsid w:val="00C350F8"/>
    <w:rsid w:val="00CA5489"/>
    <w:rsid w:val="00CB0374"/>
    <w:rsid w:val="00D140EF"/>
    <w:rsid w:val="00D32A19"/>
    <w:rsid w:val="00D412F9"/>
    <w:rsid w:val="00D9126C"/>
    <w:rsid w:val="00DA3259"/>
    <w:rsid w:val="00E03EBC"/>
    <w:rsid w:val="00EA2296"/>
    <w:rsid w:val="00EA2A4D"/>
    <w:rsid w:val="00EC51AE"/>
    <w:rsid w:val="00EE69BB"/>
    <w:rsid w:val="00F25109"/>
    <w:rsid w:val="00F523F9"/>
    <w:rsid w:val="00F55265"/>
    <w:rsid w:val="00F56047"/>
    <w:rsid w:val="00F63CB4"/>
    <w:rsid w:val="00F73F5C"/>
    <w:rsid w:val="00F853C2"/>
    <w:rsid w:val="00FE1510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A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0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50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0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AF3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F36C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3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36C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Body Text Indent"/>
    <w:basedOn w:val="a"/>
    <w:link w:val="ab"/>
    <w:unhideWhenUsed/>
    <w:rsid w:val="00A12238"/>
    <w:pPr>
      <w:ind w:right="-86" w:firstLine="1122"/>
      <w:jc w:val="both"/>
    </w:pPr>
    <w:rPr>
      <w:sz w:val="24"/>
      <w:lang w:val="uk-UA"/>
    </w:rPr>
  </w:style>
  <w:style w:type="character" w:customStyle="1" w:styleId="ab">
    <w:name w:val="Основной текст с отступом Знак"/>
    <w:basedOn w:val="a0"/>
    <w:link w:val="aa"/>
    <w:rsid w:val="00A1223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A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0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50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0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AF3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F36C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3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36C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Body Text Indent"/>
    <w:basedOn w:val="a"/>
    <w:link w:val="ab"/>
    <w:unhideWhenUsed/>
    <w:rsid w:val="00A12238"/>
    <w:pPr>
      <w:ind w:right="-86" w:firstLine="1122"/>
      <w:jc w:val="both"/>
    </w:pPr>
    <w:rPr>
      <w:sz w:val="24"/>
      <w:lang w:val="uk-UA"/>
    </w:rPr>
  </w:style>
  <w:style w:type="character" w:customStyle="1" w:styleId="ab">
    <w:name w:val="Основной текст с отступом Знак"/>
    <w:basedOn w:val="a0"/>
    <w:link w:val="aa"/>
    <w:rsid w:val="00A1223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FCFC-FD86-448F-BE90-61290BF5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72</cp:revision>
  <cp:lastPrinted>2026-06-18T07:25:00Z</cp:lastPrinted>
  <dcterms:created xsi:type="dcterms:W3CDTF">2018-10-29T13:41:00Z</dcterms:created>
  <dcterms:modified xsi:type="dcterms:W3CDTF">2026-06-18T07:25:00Z</dcterms:modified>
</cp:coreProperties>
</file>