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FF" w:rsidRDefault="00FB5AFF" w:rsidP="00FB5AFF">
      <w:pPr>
        <w:tabs>
          <w:tab w:val="left" w:pos="-240"/>
        </w:tabs>
        <w:spacing w:after="0"/>
        <w:jc w:val="center"/>
        <w:outlineLvl w:val="0"/>
        <w:rPr>
          <w:rStyle w:val="rvts23"/>
          <w:rFonts w:ascii="Times New Roman" w:hAnsi="Times New Roman" w:cs="Times New Roman"/>
          <w:bCs/>
          <w:color w:val="000000"/>
          <w:sz w:val="20"/>
          <w:szCs w:val="20"/>
          <w:bdr w:val="none" w:sz="0" w:space="0" w:color="auto" w:frame="1"/>
        </w:rPr>
      </w:pPr>
      <w: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pt" o:ole="" filled="t">
            <v:fill color2="black"/>
            <v:imagedata r:id="rId6" o:title=""/>
          </v:shape>
          <o:OLEObject Type="Embed" ProgID="Word.Picture.8" ShapeID="_x0000_i1025" DrawAspect="Content" ObjectID="_1694517339" r:id="rId7"/>
        </w:object>
      </w:r>
      <w:r w:rsidRPr="00FB5AFF">
        <w:rPr>
          <w:rStyle w:val="rvts23"/>
          <w:rFonts w:ascii="Times New Roman" w:hAnsi="Times New Roman" w:cs="Times New Roman"/>
          <w:bCs/>
          <w:color w:val="000000"/>
          <w:sz w:val="20"/>
          <w:szCs w:val="20"/>
          <w:bdr w:val="none" w:sz="0" w:space="0" w:color="auto" w:frame="1"/>
        </w:rPr>
        <w:t xml:space="preserve">       </w:t>
      </w:r>
    </w:p>
    <w:p w:rsidR="00FB5AFF" w:rsidRPr="00FB5AFF" w:rsidRDefault="00FB5AFF" w:rsidP="00FB5AFF">
      <w:pPr>
        <w:tabs>
          <w:tab w:val="left" w:pos="-240"/>
        </w:tabs>
        <w:spacing w:after="0"/>
        <w:jc w:val="center"/>
        <w:outlineLvl w:val="0"/>
        <w:rPr>
          <w:rFonts w:ascii="Times New Roman" w:hAnsi="Times New Roman" w:cs="Times New Roman"/>
          <w:sz w:val="28"/>
          <w:szCs w:val="28"/>
        </w:rPr>
      </w:pPr>
      <w:r w:rsidRPr="00FB5AFF">
        <w:rPr>
          <w:rFonts w:ascii="Times New Roman" w:hAnsi="Times New Roman" w:cs="Times New Roman"/>
          <w:sz w:val="28"/>
          <w:szCs w:val="28"/>
        </w:rPr>
        <w:t>БІЛОЗІРСЬКА СІЛЬСЬКА РАДА</w:t>
      </w:r>
    </w:p>
    <w:p w:rsidR="00FB5AFF" w:rsidRPr="00FB5AFF" w:rsidRDefault="007C0EA5" w:rsidP="00FB5AFF">
      <w:pPr>
        <w:tabs>
          <w:tab w:val="left" w:pos="3642"/>
        </w:tabs>
        <w:spacing w:after="0"/>
        <w:jc w:val="center"/>
        <w:rPr>
          <w:rFonts w:ascii="Times New Roman" w:hAnsi="Times New Roman" w:cs="Times New Roman"/>
          <w:sz w:val="28"/>
          <w:szCs w:val="28"/>
        </w:rPr>
      </w:pPr>
      <w:r>
        <w:rPr>
          <w:rFonts w:ascii="Times New Roman" w:hAnsi="Times New Roman" w:cs="Times New Roman"/>
          <w:color w:val="000000" w:themeColor="text1"/>
          <w:sz w:val="28"/>
          <w:szCs w:val="28"/>
        </w:rPr>
        <w:t>19</w:t>
      </w:r>
      <w:r w:rsidR="00FB5AFF" w:rsidRPr="00FB5AFF">
        <w:rPr>
          <w:rFonts w:ascii="Times New Roman" w:hAnsi="Times New Roman" w:cs="Times New Roman"/>
          <w:sz w:val="28"/>
          <w:szCs w:val="28"/>
        </w:rPr>
        <w:t xml:space="preserve"> сесія </w:t>
      </w:r>
      <w:r w:rsidR="00FB5AFF" w:rsidRPr="00FB5AFF">
        <w:rPr>
          <w:rFonts w:ascii="Times New Roman" w:hAnsi="Times New Roman" w:cs="Times New Roman"/>
          <w:sz w:val="28"/>
          <w:szCs w:val="28"/>
          <w:lang w:val="en-US"/>
        </w:rPr>
        <w:t>V</w:t>
      </w:r>
      <w:r w:rsidR="00FB5AFF" w:rsidRPr="00FB5AFF">
        <w:rPr>
          <w:rFonts w:ascii="Times New Roman" w:hAnsi="Times New Roman" w:cs="Times New Roman"/>
          <w:sz w:val="28"/>
          <w:szCs w:val="28"/>
        </w:rPr>
        <w:t>ІІІ скликання</w:t>
      </w:r>
    </w:p>
    <w:p w:rsidR="00FB5AFF" w:rsidRPr="00FB5AFF" w:rsidRDefault="00FB5AFF" w:rsidP="00FB5AFF">
      <w:pPr>
        <w:tabs>
          <w:tab w:val="left" w:pos="3642"/>
        </w:tabs>
        <w:spacing w:after="0"/>
        <w:jc w:val="center"/>
        <w:rPr>
          <w:rFonts w:ascii="Times New Roman" w:hAnsi="Times New Roman" w:cs="Times New Roman"/>
          <w:sz w:val="28"/>
          <w:szCs w:val="28"/>
        </w:rPr>
      </w:pPr>
      <w:r w:rsidRPr="00FB5AFF">
        <w:rPr>
          <w:rFonts w:ascii="Times New Roman" w:hAnsi="Times New Roman" w:cs="Times New Roman"/>
          <w:sz w:val="28"/>
          <w:szCs w:val="28"/>
        </w:rPr>
        <w:t xml:space="preserve">Р І Ш Е Н </w:t>
      </w:r>
      <w:proofErr w:type="spellStart"/>
      <w:r w:rsidRPr="00FB5AFF">
        <w:rPr>
          <w:rFonts w:ascii="Times New Roman" w:hAnsi="Times New Roman" w:cs="Times New Roman"/>
          <w:sz w:val="28"/>
          <w:szCs w:val="28"/>
        </w:rPr>
        <w:t>Н</w:t>
      </w:r>
      <w:proofErr w:type="spellEnd"/>
      <w:r w:rsidRPr="00FB5AFF">
        <w:rPr>
          <w:rFonts w:ascii="Times New Roman" w:hAnsi="Times New Roman" w:cs="Times New Roman"/>
          <w:sz w:val="28"/>
          <w:szCs w:val="28"/>
        </w:rPr>
        <w:t xml:space="preserve"> Я</w:t>
      </w:r>
    </w:p>
    <w:p w:rsidR="00FB5AFF" w:rsidRPr="00FB5AFF" w:rsidRDefault="00FB5AFF" w:rsidP="00FB5AFF">
      <w:pPr>
        <w:pStyle w:val="2"/>
        <w:ind w:right="0"/>
      </w:pPr>
    </w:p>
    <w:p w:rsidR="00FB5AFF" w:rsidRPr="00FB5AFF" w:rsidRDefault="007C0EA5" w:rsidP="00FB5AFF">
      <w:pPr>
        <w:tabs>
          <w:tab w:val="left" w:pos="0"/>
        </w:tabs>
        <w:spacing w:after="0"/>
        <w:jc w:val="both"/>
        <w:outlineLvl w:val="0"/>
        <w:rPr>
          <w:rFonts w:ascii="Times New Roman" w:hAnsi="Times New Roman" w:cs="Times New Roman"/>
          <w:sz w:val="28"/>
        </w:rPr>
      </w:pPr>
      <w:r>
        <w:rPr>
          <w:rFonts w:ascii="Times New Roman" w:hAnsi="Times New Roman" w:cs="Times New Roman"/>
          <w:sz w:val="28"/>
        </w:rPr>
        <w:t xml:space="preserve">Від 24  вересня </w:t>
      </w:r>
      <w:r w:rsidR="00FB5AFF" w:rsidRPr="00FB5AFF">
        <w:rPr>
          <w:rFonts w:ascii="Times New Roman" w:hAnsi="Times New Roman" w:cs="Times New Roman"/>
          <w:sz w:val="28"/>
        </w:rPr>
        <w:t xml:space="preserve"> 2021 року №</w:t>
      </w:r>
      <w:r>
        <w:rPr>
          <w:rFonts w:ascii="Times New Roman" w:hAnsi="Times New Roman" w:cs="Times New Roman"/>
          <w:sz w:val="28"/>
        </w:rPr>
        <w:t>19-5</w:t>
      </w:r>
      <w:r w:rsidR="00FB5AFF" w:rsidRPr="00FB5AFF">
        <w:rPr>
          <w:rFonts w:ascii="Times New Roman" w:hAnsi="Times New Roman" w:cs="Times New Roman"/>
          <w:sz w:val="28"/>
        </w:rPr>
        <w:t>/</w:t>
      </w:r>
      <w:r w:rsidR="00FB5AFF" w:rsidRPr="00FB5AFF">
        <w:rPr>
          <w:rFonts w:ascii="Times New Roman" w:hAnsi="Times New Roman" w:cs="Times New Roman"/>
          <w:sz w:val="28"/>
          <w:lang w:val="en-US"/>
        </w:rPr>
        <w:t>V</w:t>
      </w:r>
      <w:r w:rsidR="00FB5AFF" w:rsidRPr="00FB5AFF">
        <w:rPr>
          <w:rFonts w:ascii="Times New Roman" w:hAnsi="Times New Roman" w:cs="Times New Roman"/>
          <w:sz w:val="28"/>
        </w:rPr>
        <w:t xml:space="preserve">ІІІ </w:t>
      </w:r>
    </w:p>
    <w:p w:rsidR="00FB5AFF" w:rsidRPr="00FB5AFF" w:rsidRDefault="00FB5AFF" w:rsidP="00FB5AFF">
      <w:pPr>
        <w:tabs>
          <w:tab w:val="left" w:pos="0"/>
        </w:tabs>
        <w:spacing w:after="0"/>
        <w:jc w:val="both"/>
        <w:outlineLvl w:val="0"/>
        <w:rPr>
          <w:rFonts w:ascii="Times New Roman" w:hAnsi="Times New Roman" w:cs="Times New Roman"/>
          <w:sz w:val="27"/>
          <w:szCs w:val="27"/>
        </w:rPr>
      </w:pPr>
    </w:p>
    <w:p w:rsidR="00A32D6B" w:rsidRDefault="00FB5AFF" w:rsidP="007C0EA5">
      <w:pPr>
        <w:spacing w:after="0" w:line="240" w:lineRule="auto"/>
        <w:jc w:val="both"/>
        <w:rPr>
          <w:rFonts w:ascii="Times New Roman" w:hAnsi="Times New Roman" w:cs="Times New Roman"/>
          <w:sz w:val="28"/>
          <w:szCs w:val="28"/>
        </w:rPr>
      </w:pPr>
      <w:r w:rsidRPr="00FB5AFF">
        <w:rPr>
          <w:rFonts w:ascii="Times New Roman" w:hAnsi="Times New Roman" w:cs="Times New Roman"/>
          <w:sz w:val="28"/>
          <w:szCs w:val="28"/>
        </w:rPr>
        <w:t xml:space="preserve">Про затвердження </w:t>
      </w:r>
      <w:r w:rsidR="00A32D6B">
        <w:rPr>
          <w:rFonts w:ascii="Times New Roman" w:hAnsi="Times New Roman" w:cs="Times New Roman"/>
          <w:sz w:val="28"/>
          <w:szCs w:val="28"/>
        </w:rPr>
        <w:t>Положення та Регламенту</w:t>
      </w:r>
    </w:p>
    <w:p w:rsidR="00A32D6B" w:rsidRDefault="00A32D6B" w:rsidP="007C0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Центру надання адміністративних послуг</w:t>
      </w:r>
    </w:p>
    <w:p w:rsidR="00FB5AFF" w:rsidRPr="00FB5AFF" w:rsidRDefault="00A32D6B" w:rsidP="007C0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новій редакції </w:t>
      </w:r>
    </w:p>
    <w:p w:rsidR="00FB5AFF" w:rsidRPr="00FB5AFF" w:rsidRDefault="00FB5AFF" w:rsidP="00FB5AFF">
      <w:pPr>
        <w:keepNext/>
        <w:widowControl w:val="0"/>
        <w:autoSpaceDE w:val="0"/>
        <w:autoSpaceDN w:val="0"/>
        <w:adjustRightInd w:val="0"/>
        <w:spacing w:after="0"/>
        <w:jc w:val="both"/>
        <w:rPr>
          <w:rFonts w:ascii="Times New Roman" w:hAnsi="Times New Roman" w:cs="Times New Roman"/>
          <w:sz w:val="28"/>
          <w:szCs w:val="28"/>
        </w:rPr>
      </w:pPr>
    </w:p>
    <w:p w:rsidR="00FB5AFF" w:rsidRPr="00FB5AFF" w:rsidRDefault="00FB5AFF" w:rsidP="007C0EA5">
      <w:pPr>
        <w:keepNext/>
        <w:widowControl w:val="0"/>
        <w:autoSpaceDE w:val="0"/>
        <w:autoSpaceDN w:val="0"/>
        <w:adjustRightInd w:val="0"/>
        <w:spacing w:after="0" w:line="240" w:lineRule="auto"/>
        <w:jc w:val="both"/>
        <w:rPr>
          <w:rFonts w:ascii="Times New Roman" w:hAnsi="Times New Roman" w:cs="Times New Roman"/>
          <w:b/>
          <w:sz w:val="28"/>
          <w:szCs w:val="28"/>
        </w:rPr>
      </w:pPr>
      <w:r w:rsidRPr="00FB5AFF">
        <w:rPr>
          <w:rFonts w:ascii="Times New Roman" w:hAnsi="Times New Roman" w:cs="Times New Roman"/>
          <w:sz w:val="28"/>
          <w:szCs w:val="28"/>
        </w:rPr>
        <w:tab/>
        <w:t xml:space="preserve">Відповідно до статті 25 Закону України  „ Про місцеве самоврядування в Україні”, пункту </w:t>
      </w:r>
      <w:r w:rsidR="0051206B">
        <w:rPr>
          <w:rFonts w:ascii="Times New Roman" w:hAnsi="Times New Roman" w:cs="Times New Roman"/>
          <w:sz w:val="28"/>
          <w:szCs w:val="28"/>
        </w:rPr>
        <w:t>10</w:t>
      </w:r>
      <w:r w:rsidRPr="00FB5AFF">
        <w:rPr>
          <w:rFonts w:ascii="Times New Roman" w:hAnsi="Times New Roman" w:cs="Times New Roman"/>
          <w:sz w:val="28"/>
          <w:szCs w:val="28"/>
        </w:rPr>
        <w:t xml:space="preserve"> статті 12 Закону України  „ Про адміністративні послуги”, сесія </w:t>
      </w:r>
      <w:proofErr w:type="spellStart"/>
      <w:r w:rsidRPr="00FB5AFF">
        <w:rPr>
          <w:rFonts w:ascii="Times New Roman" w:hAnsi="Times New Roman" w:cs="Times New Roman"/>
          <w:sz w:val="28"/>
          <w:szCs w:val="28"/>
        </w:rPr>
        <w:t>Білозірської</w:t>
      </w:r>
      <w:proofErr w:type="spellEnd"/>
      <w:r w:rsidRPr="00FB5AFF">
        <w:rPr>
          <w:rFonts w:ascii="Times New Roman" w:hAnsi="Times New Roman" w:cs="Times New Roman"/>
          <w:sz w:val="28"/>
          <w:szCs w:val="28"/>
        </w:rPr>
        <w:t xml:space="preserve"> сільської ради  </w:t>
      </w:r>
      <w:r w:rsidRPr="00FB5AFF">
        <w:rPr>
          <w:rFonts w:ascii="Times New Roman" w:hAnsi="Times New Roman" w:cs="Times New Roman"/>
          <w:b/>
          <w:sz w:val="28"/>
          <w:szCs w:val="28"/>
        </w:rPr>
        <w:t>В И Р І Ш И Л А:</w:t>
      </w:r>
    </w:p>
    <w:p w:rsidR="00FB5AFF" w:rsidRPr="00FB5AFF" w:rsidRDefault="00FB5AFF" w:rsidP="00FB5AFF">
      <w:pPr>
        <w:keepNext/>
        <w:widowControl w:val="0"/>
        <w:autoSpaceDE w:val="0"/>
        <w:autoSpaceDN w:val="0"/>
        <w:adjustRightInd w:val="0"/>
        <w:spacing w:after="0"/>
        <w:jc w:val="both"/>
        <w:rPr>
          <w:rFonts w:ascii="Times New Roman" w:hAnsi="Times New Roman" w:cs="Times New Roman"/>
          <w:b/>
          <w:sz w:val="28"/>
          <w:szCs w:val="28"/>
        </w:rPr>
      </w:pPr>
    </w:p>
    <w:p w:rsidR="00FB5AFF" w:rsidRDefault="00FB5AFF" w:rsidP="00FB5AFF">
      <w:pPr>
        <w:pStyle w:val="rvps6"/>
        <w:shd w:val="clear" w:color="auto" w:fill="FFFFFF"/>
        <w:spacing w:before="0" w:beforeAutospacing="0" w:after="0" w:afterAutospacing="0"/>
        <w:ind w:right="-1" w:firstLine="709"/>
        <w:jc w:val="both"/>
        <w:textAlignment w:val="baseline"/>
        <w:rPr>
          <w:sz w:val="28"/>
          <w:szCs w:val="28"/>
        </w:rPr>
      </w:pPr>
      <w:r w:rsidRPr="00FB5AFF">
        <w:rPr>
          <w:sz w:val="28"/>
          <w:szCs w:val="28"/>
        </w:rPr>
        <w:t xml:space="preserve">1.Затвердити </w:t>
      </w:r>
      <w:r>
        <w:rPr>
          <w:rStyle w:val="rvts23"/>
          <w:bCs/>
          <w:sz w:val="28"/>
          <w:szCs w:val="28"/>
        </w:rPr>
        <w:t>положення</w:t>
      </w:r>
      <w:r>
        <w:rPr>
          <w:sz w:val="28"/>
          <w:szCs w:val="28"/>
        </w:rPr>
        <w:t xml:space="preserve"> </w:t>
      </w:r>
      <w:r w:rsidRPr="00FB5AFF">
        <w:rPr>
          <w:rStyle w:val="rvts23"/>
          <w:bCs/>
          <w:sz w:val="28"/>
          <w:szCs w:val="28"/>
          <w:bdr w:val="none" w:sz="0" w:space="0" w:color="auto" w:frame="1"/>
        </w:rPr>
        <w:t xml:space="preserve">про постійно діючий робочий орган центру надання адміністративних послуг виконавчого комітету </w:t>
      </w:r>
      <w:proofErr w:type="spellStart"/>
      <w:r w:rsidRPr="00FB5AFF">
        <w:rPr>
          <w:rStyle w:val="rvts23"/>
          <w:bCs/>
          <w:sz w:val="28"/>
          <w:szCs w:val="28"/>
          <w:bdr w:val="none" w:sz="0" w:space="0" w:color="auto" w:frame="1"/>
        </w:rPr>
        <w:t>Білозірської</w:t>
      </w:r>
      <w:proofErr w:type="spellEnd"/>
      <w:r w:rsidRPr="00FB5AFF">
        <w:rPr>
          <w:rStyle w:val="rvts23"/>
          <w:bCs/>
          <w:sz w:val="28"/>
          <w:szCs w:val="28"/>
          <w:bdr w:val="none" w:sz="0" w:space="0" w:color="auto" w:frame="1"/>
        </w:rPr>
        <w:t xml:space="preserve"> сільської ради</w:t>
      </w:r>
      <w:r>
        <w:rPr>
          <w:rStyle w:val="rvts23"/>
          <w:bCs/>
          <w:sz w:val="28"/>
          <w:szCs w:val="28"/>
          <w:bdr w:val="none" w:sz="0" w:space="0" w:color="auto" w:frame="1"/>
        </w:rPr>
        <w:t xml:space="preserve"> </w:t>
      </w:r>
      <w:r w:rsidRPr="00FB5AFF">
        <w:rPr>
          <w:sz w:val="28"/>
          <w:szCs w:val="28"/>
        </w:rPr>
        <w:t>(згідно додатку</w:t>
      </w:r>
      <w:r w:rsidR="0051206B">
        <w:rPr>
          <w:sz w:val="28"/>
          <w:szCs w:val="28"/>
        </w:rPr>
        <w:t xml:space="preserve"> 1</w:t>
      </w:r>
      <w:r w:rsidRPr="00FB5AFF">
        <w:rPr>
          <w:sz w:val="28"/>
          <w:szCs w:val="28"/>
        </w:rPr>
        <w:t xml:space="preserve">). </w:t>
      </w:r>
    </w:p>
    <w:p w:rsidR="0051206B" w:rsidRPr="0051206B" w:rsidRDefault="0051206B" w:rsidP="0051206B">
      <w:pPr>
        <w:pStyle w:val="rvps6"/>
        <w:shd w:val="clear" w:color="auto" w:fill="FFFFFF"/>
        <w:spacing w:before="0" w:beforeAutospacing="0" w:after="0" w:afterAutospacing="0"/>
        <w:ind w:right="450" w:firstLine="709"/>
        <w:jc w:val="both"/>
        <w:textAlignment w:val="baseline"/>
        <w:rPr>
          <w:bCs/>
          <w:sz w:val="28"/>
          <w:szCs w:val="28"/>
          <w:bdr w:val="none" w:sz="0" w:space="0" w:color="auto" w:frame="1"/>
        </w:rPr>
      </w:pPr>
      <w:r>
        <w:rPr>
          <w:sz w:val="28"/>
          <w:szCs w:val="28"/>
        </w:rPr>
        <w:t>2</w:t>
      </w:r>
      <w:r w:rsidRPr="0051206B">
        <w:rPr>
          <w:b/>
          <w:sz w:val="28"/>
          <w:szCs w:val="28"/>
        </w:rPr>
        <w:t>.</w:t>
      </w:r>
      <w:r>
        <w:rPr>
          <w:rStyle w:val="rvts23"/>
          <w:b/>
          <w:bCs/>
          <w:sz w:val="28"/>
          <w:szCs w:val="28"/>
        </w:rPr>
        <w:t xml:space="preserve"> </w:t>
      </w:r>
      <w:r w:rsidRPr="00FB5AFF">
        <w:rPr>
          <w:sz w:val="28"/>
          <w:szCs w:val="28"/>
        </w:rPr>
        <w:t>Затвердити</w:t>
      </w:r>
      <w:r w:rsidRPr="0051206B">
        <w:rPr>
          <w:rStyle w:val="rvts23"/>
          <w:b/>
          <w:bCs/>
          <w:sz w:val="28"/>
          <w:szCs w:val="28"/>
        </w:rPr>
        <w:t xml:space="preserve"> </w:t>
      </w:r>
      <w:r w:rsidRPr="0051206B">
        <w:rPr>
          <w:rStyle w:val="rvts23"/>
          <w:bCs/>
          <w:sz w:val="28"/>
          <w:szCs w:val="28"/>
        </w:rPr>
        <w:t xml:space="preserve">регламент </w:t>
      </w:r>
      <w:r w:rsidRPr="0051206B">
        <w:rPr>
          <w:rStyle w:val="rvts23"/>
          <w:bCs/>
          <w:sz w:val="28"/>
          <w:szCs w:val="28"/>
          <w:bdr w:val="none" w:sz="0" w:space="0" w:color="auto" w:frame="1"/>
        </w:rPr>
        <w:t xml:space="preserve">про постійно діючий робочий орган центру надання адміністративних послуг виконавчого комітету </w:t>
      </w:r>
      <w:proofErr w:type="spellStart"/>
      <w:r w:rsidRPr="0051206B">
        <w:rPr>
          <w:rStyle w:val="rvts23"/>
          <w:bCs/>
          <w:sz w:val="28"/>
          <w:szCs w:val="28"/>
          <w:bdr w:val="none" w:sz="0" w:space="0" w:color="auto" w:frame="1"/>
        </w:rPr>
        <w:t>Білозірської</w:t>
      </w:r>
      <w:proofErr w:type="spellEnd"/>
      <w:r w:rsidRPr="0051206B">
        <w:rPr>
          <w:rStyle w:val="rvts23"/>
          <w:bCs/>
          <w:sz w:val="28"/>
          <w:szCs w:val="28"/>
          <w:bdr w:val="none" w:sz="0" w:space="0" w:color="auto" w:frame="1"/>
        </w:rPr>
        <w:t xml:space="preserve"> сільської ради</w:t>
      </w:r>
      <w:r>
        <w:rPr>
          <w:rStyle w:val="rvts23"/>
          <w:bCs/>
          <w:sz w:val="28"/>
          <w:szCs w:val="28"/>
          <w:bdr w:val="none" w:sz="0" w:space="0" w:color="auto" w:frame="1"/>
        </w:rPr>
        <w:t xml:space="preserve"> </w:t>
      </w:r>
      <w:r w:rsidRPr="00FB5AFF">
        <w:rPr>
          <w:sz w:val="28"/>
          <w:szCs w:val="28"/>
        </w:rPr>
        <w:t>(згідно додатку</w:t>
      </w:r>
      <w:r>
        <w:rPr>
          <w:sz w:val="28"/>
          <w:szCs w:val="28"/>
        </w:rPr>
        <w:t xml:space="preserve"> </w:t>
      </w:r>
      <w:r w:rsidR="005E1E35">
        <w:rPr>
          <w:sz w:val="28"/>
          <w:szCs w:val="28"/>
        </w:rPr>
        <w:t>2</w:t>
      </w:r>
      <w:r w:rsidRPr="00FB5AFF">
        <w:rPr>
          <w:sz w:val="28"/>
          <w:szCs w:val="28"/>
        </w:rPr>
        <w:t>).</w:t>
      </w:r>
    </w:p>
    <w:p w:rsidR="00FB5AFF" w:rsidRPr="00FB5AFF" w:rsidRDefault="0051206B" w:rsidP="00FB5AFF">
      <w:pPr>
        <w:pStyle w:val="a4"/>
        <w:tabs>
          <w:tab w:val="left" w:pos="0"/>
        </w:tabs>
        <w:ind w:left="0" w:firstLine="709"/>
        <w:jc w:val="both"/>
        <w:outlineLvl w:val="0"/>
        <w:rPr>
          <w:sz w:val="28"/>
          <w:szCs w:val="28"/>
        </w:rPr>
      </w:pPr>
      <w:r>
        <w:rPr>
          <w:sz w:val="28"/>
          <w:szCs w:val="28"/>
        </w:rPr>
        <w:t>3</w:t>
      </w:r>
      <w:r w:rsidR="00FB5AFF" w:rsidRPr="00FB5AFF">
        <w:rPr>
          <w:sz w:val="28"/>
          <w:szCs w:val="28"/>
        </w:rPr>
        <w:t xml:space="preserve">.Контроль за виконанням рішення покласти на </w:t>
      </w:r>
      <w:r w:rsidR="00FB5AFF" w:rsidRPr="00FB5AFF">
        <w:rPr>
          <w:sz w:val="28"/>
          <w:szCs w:val="28"/>
          <w:lang w:eastAsia="uk-UA"/>
        </w:rPr>
        <w:t xml:space="preserve">начальника відділу з питань організації надання адміністративних послуг виконавчого комітету </w:t>
      </w:r>
      <w:proofErr w:type="spellStart"/>
      <w:r w:rsidR="00FB5AFF" w:rsidRPr="00FB5AFF">
        <w:rPr>
          <w:sz w:val="28"/>
          <w:szCs w:val="28"/>
          <w:lang w:eastAsia="uk-UA"/>
        </w:rPr>
        <w:t>Білозірської</w:t>
      </w:r>
      <w:proofErr w:type="spellEnd"/>
      <w:r w:rsidR="00FB5AFF" w:rsidRPr="00FB5AFF">
        <w:rPr>
          <w:sz w:val="28"/>
          <w:szCs w:val="28"/>
          <w:lang w:eastAsia="uk-UA"/>
        </w:rPr>
        <w:t xml:space="preserve"> сільської ради, державний реєстратор </w:t>
      </w:r>
      <w:proofErr w:type="spellStart"/>
      <w:r w:rsidR="00FB5AFF" w:rsidRPr="00FB5AFF">
        <w:rPr>
          <w:sz w:val="28"/>
          <w:szCs w:val="28"/>
          <w:lang w:eastAsia="uk-UA"/>
        </w:rPr>
        <w:t>Яжемчук</w:t>
      </w:r>
      <w:proofErr w:type="spellEnd"/>
      <w:r w:rsidR="00FB5AFF" w:rsidRPr="00FB5AFF">
        <w:rPr>
          <w:sz w:val="28"/>
          <w:szCs w:val="28"/>
          <w:lang w:eastAsia="uk-UA"/>
        </w:rPr>
        <w:t xml:space="preserve"> О</w:t>
      </w:r>
      <w:r w:rsidR="00FB5AFF" w:rsidRPr="00FB5AFF">
        <w:rPr>
          <w:sz w:val="28"/>
          <w:szCs w:val="28"/>
        </w:rPr>
        <w:t>.А. та керуючий справами</w:t>
      </w:r>
      <w:r w:rsidR="00FB5AFF" w:rsidRPr="00FB5AFF">
        <w:rPr>
          <w:sz w:val="28"/>
          <w:szCs w:val="28"/>
          <w:lang w:eastAsia="uk-UA"/>
        </w:rPr>
        <w:t xml:space="preserve"> виконавчого комітету </w:t>
      </w:r>
      <w:proofErr w:type="spellStart"/>
      <w:r w:rsidR="00FB5AFF" w:rsidRPr="00FB5AFF">
        <w:rPr>
          <w:sz w:val="28"/>
          <w:szCs w:val="28"/>
          <w:lang w:eastAsia="uk-UA"/>
        </w:rPr>
        <w:t>Білозірської</w:t>
      </w:r>
      <w:proofErr w:type="spellEnd"/>
      <w:r w:rsidR="00FB5AFF" w:rsidRPr="00FB5AFF">
        <w:rPr>
          <w:sz w:val="28"/>
          <w:szCs w:val="28"/>
          <w:lang w:eastAsia="uk-UA"/>
        </w:rPr>
        <w:t xml:space="preserve"> сільської ради </w:t>
      </w:r>
      <w:proofErr w:type="spellStart"/>
      <w:r w:rsidR="00FB5AFF" w:rsidRPr="00FB5AFF">
        <w:rPr>
          <w:sz w:val="28"/>
          <w:szCs w:val="28"/>
          <w:lang w:eastAsia="uk-UA"/>
        </w:rPr>
        <w:t>Чмиренко</w:t>
      </w:r>
      <w:proofErr w:type="spellEnd"/>
      <w:r w:rsidR="00FB5AFF" w:rsidRPr="00FB5AFF">
        <w:rPr>
          <w:sz w:val="28"/>
          <w:szCs w:val="28"/>
          <w:lang w:eastAsia="uk-UA"/>
        </w:rPr>
        <w:t xml:space="preserve"> М.М.</w:t>
      </w:r>
    </w:p>
    <w:p w:rsidR="00FB5AFF" w:rsidRDefault="00FB5AFF" w:rsidP="00FB5AFF">
      <w:pPr>
        <w:ind w:firstLine="709"/>
        <w:jc w:val="both"/>
        <w:rPr>
          <w:sz w:val="27"/>
          <w:szCs w:val="27"/>
        </w:rPr>
      </w:pPr>
    </w:p>
    <w:p w:rsidR="00FB5AFF" w:rsidRDefault="00FB5AFF" w:rsidP="00FB5AFF">
      <w:pPr>
        <w:ind w:firstLine="709"/>
        <w:jc w:val="both"/>
        <w:rPr>
          <w:sz w:val="27"/>
          <w:szCs w:val="27"/>
        </w:rPr>
      </w:pPr>
    </w:p>
    <w:p w:rsidR="00FB5AFF" w:rsidRPr="001D611A" w:rsidRDefault="00FB5AFF" w:rsidP="00FB5AFF">
      <w:pPr>
        <w:ind w:firstLine="709"/>
        <w:jc w:val="both"/>
        <w:rPr>
          <w:sz w:val="27"/>
          <w:szCs w:val="27"/>
        </w:rPr>
      </w:pPr>
    </w:p>
    <w:p w:rsidR="00FB5AFF" w:rsidRPr="00FB5AFF" w:rsidRDefault="00FB5AFF" w:rsidP="00FB5AFF">
      <w:pPr>
        <w:tabs>
          <w:tab w:val="left" w:pos="0"/>
        </w:tabs>
        <w:outlineLvl w:val="0"/>
        <w:rPr>
          <w:rFonts w:ascii="Times New Roman" w:hAnsi="Times New Roman" w:cs="Times New Roman"/>
          <w:sz w:val="28"/>
        </w:rPr>
      </w:pPr>
      <w:r w:rsidRPr="00FB5AFF">
        <w:rPr>
          <w:rFonts w:ascii="Times New Roman" w:hAnsi="Times New Roman" w:cs="Times New Roman"/>
          <w:sz w:val="28"/>
        </w:rPr>
        <w:t xml:space="preserve">Сільський голова              </w:t>
      </w:r>
      <w:r w:rsidRPr="00FB5AFF">
        <w:rPr>
          <w:rFonts w:ascii="Times New Roman" w:hAnsi="Times New Roman" w:cs="Times New Roman"/>
          <w:sz w:val="28"/>
        </w:rPr>
        <w:tab/>
        <w:t xml:space="preserve">                         </w:t>
      </w:r>
      <w:r w:rsidRPr="00FB5AFF">
        <w:rPr>
          <w:rFonts w:ascii="Times New Roman" w:hAnsi="Times New Roman" w:cs="Times New Roman"/>
          <w:sz w:val="28"/>
        </w:rPr>
        <w:tab/>
      </w:r>
      <w:r w:rsidRPr="00FB5AFF">
        <w:rPr>
          <w:rFonts w:ascii="Times New Roman" w:hAnsi="Times New Roman" w:cs="Times New Roman"/>
          <w:sz w:val="28"/>
        </w:rPr>
        <w:tab/>
      </w:r>
      <w:r w:rsidRPr="00FB5AFF">
        <w:rPr>
          <w:rFonts w:ascii="Times New Roman" w:hAnsi="Times New Roman" w:cs="Times New Roman"/>
          <w:sz w:val="28"/>
        </w:rPr>
        <w:tab/>
      </w:r>
      <w:r w:rsidRPr="00FB5AFF">
        <w:rPr>
          <w:rFonts w:ascii="Times New Roman" w:hAnsi="Times New Roman" w:cs="Times New Roman"/>
          <w:sz w:val="28"/>
        </w:rPr>
        <w:tab/>
        <w:t xml:space="preserve">     В.МІЦУК</w:t>
      </w:r>
    </w:p>
    <w:p w:rsidR="00FB5AFF" w:rsidRDefault="00FB5AFF" w:rsidP="00FB5AFF">
      <w:pPr>
        <w:tabs>
          <w:tab w:val="left" w:pos="0"/>
        </w:tabs>
        <w:outlineLvl w:val="0"/>
        <w:rPr>
          <w:sz w:val="28"/>
        </w:rPr>
      </w:pPr>
    </w:p>
    <w:p w:rsidR="007C0EA5" w:rsidRDefault="007C0EA5" w:rsidP="00FB5AFF">
      <w:pPr>
        <w:tabs>
          <w:tab w:val="left" w:pos="0"/>
        </w:tabs>
        <w:outlineLvl w:val="0"/>
        <w:rPr>
          <w:sz w:val="28"/>
        </w:rPr>
      </w:pPr>
    </w:p>
    <w:p w:rsidR="007C0EA5" w:rsidRDefault="007C0EA5" w:rsidP="00FB5AFF">
      <w:pPr>
        <w:tabs>
          <w:tab w:val="left" w:pos="0"/>
        </w:tabs>
        <w:outlineLvl w:val="0"/>
        <w:rPr>
          <w:sz w:val="28"/>
        </w:rPr>
      </w:pPr>
    </w:p>
    <w:p w:rsidR="007C0EA5" w:rsidRDefault="007C0EA5" w:rsidP="00FB5AFF">
      <w:pPr>
        <w:tabs>
          <w:tab w:val="left" w:pos="0"/>
        </w:tabs>
        <w:outlineLvl w:val="0"/>
        <w:rPr>
          <w:sz w:val="28"/>
        </w:rPr>
      </w:pPr>
    </w:p>
    <w:p w:rsidR="00FB5AFF" w:rsidRDefault="00FB5AFF" w:rsidP="00FB5AFF">
      <w:pPr>
        <w:pStyle w:val="rvps6"/>
        <w:shd w:val="clear" w:color="auto" w:fill="FFFFFF"/>
        <w:spacing w:before="0" w:beforeAutospacing="0" w:after="0" w:afterAutospacing="0"/>
        <w:ind w:left="450" w:right="450"/>
        <w:jc w:val="center"/>
        <w:textAlignment w:val="baseline"/>
        <w:rPr>
          <w:rStyle w:val="rvts23"/>
          <w:bCs/>
          <w:color w:val="000000"/>
          <w:sz w:val="20"/>
          <w:szCs w:val="20"/>
          <w:bdr w:val="none" w:sz="0" w:space="0" w:color="auto" w:frame="1"/>
        </w:rPr>
      </w:pPr>
      <w:r>
        <w:rPr>
          <w:rStyle w:val="rvts23"/>
          <w:bCs/>
          <w:color w:val="000000"/>
          <w:sz w:val="20"/>
          <w:szCs w:val="20"/>
          <w:bdr w:val="none" w:sz="0" w:space="0" w:color="auto" w:frame="1"/>
        </w:rPr>
        <w:t xml:space="preserve">                                                                            </w:t>
      </w:r>
    </w:p>
    <w:p w:rsidR="00FB5AFF" w:rsidRDefault="00FB5AFF" w:rsidP="00FB5AFF">
      <w:pPr>
        <w:pStyle w:val="rvps6"/>
        <w:shd w:val="clear" w:color="auto" w:fill="FFFFFF"/>
        <w:spacing w:before="0" w:beforeAutospacing="0" w:after="0" w:afterAutospacing="0"/>
        <w:ind w:left="450" w:right="450"/>
        <w:jc w:val="center"/>
        <w:textAlignment w:val="baseline"/>
        <w:rPr>
          <w:rStyle w:val="rvts23"/>
          <w:bCs/>
          <w:color w:val="000000"/>
          <w:sz w:val="20"/>
          <w:szCs w:val="20"/>
          <w:bdr w:val="none" w:sz="0" w:space="0" w:color="auto" w:frame="1"/>
        </w:rPr>
      </w:pPr>
      <w:bookmarkStart w:id="0" w:name="_GoBack"/>
      <w:bookmarkEnd w:id="0"/>
    </w:p>
    <w:p w:rsidR="007C0EA5" w:rsidRPr="007C0EA5" w:rsidRDefault="00FB5AFF" w:rsidP="007C0EA5">
      <w:pPr>
        <w:pStyle w:val="rvps6"/>
        <w:shd w:val="clear" w:color="auto" w:fill="FFFFFF"/>
        <w:spacing w:before="0" w:beforeAutospacing="0" w:after="0" w:afterAutospacing="0"/>
        <w:ind w:left="450" w:right="450"/>
        <w:jc w:val="both"/>
        <w:textAlignment w:val="baseline"/>
        <w:rPr>
          <w:rStyle w:val="rvts23"/>
          <w:bCs/>
          <w:color w:val="000000"/>
          <w:sz w:val="22"/>
          <w:szCs w:val="22"/>
          <w:bdr w:val="none" w:sz="0" w:space="0" w:color="auto" w:frame="1"/>
        </w:rPr>
      </w:pPr>
      <w:r>
        <w:rPr>
          <w:rStyle w:val="rvts23"/>
          <w:bCs/>
          <w:color w:val="000000"/>
          <w:sz w:val="20"/>
          <w:szCs w:val="20"/>
          <w:bdr w:val="none" w:sz="0" w:space="0" w:color="auto" w:frame="1"/>
        </w:rPr>
        <w:t xml:space="preserve">                                                                                          </w:t>
      </w:r>
      <w:r w:rsidRPr="007C0EA5">
        <w:rPr>
          <w:rStyle w:val="rvts23"/>
          <w:bCs/>
          <w:color w:val="000000"/>
          <w:sz w:val="22"/>
          <w:szCs w:val="22"/>
          <w:bdr w:val="none" w:sz="0" w:space="0" w:color="auto" w:frame="1"/>
        </w:rPr>
        <w:t xml:space="preserve">Додаток </w:t>
      </w:r>
      <w:r w:rsidR="0051206B" w:rsidRPr="007C0EA5">
        <w:rPr>
          <w:rStyle w:val="rvts23"/>
          <w:bCs/>
          <w:color w:val="000000"/>
          <w:sz w:val="22"/>
          <w:szCs w:val="22"/>
          <w:bdr w:val="none" w:sz="0" w:space="0" w:color="auto" w:frame="1"/>
        </w:rPr>
        <w:t xml:space="preserve">1 </w:t>
      </w:r>
    </w:p>
    <w:p w:rsidR="00FB5AFF" w:rsidRPr="007C0EA5" w:rsidRDefault="007C0EA5" w:rsidP="007C0EA5">
      <w:pPr>
        <w:pStyle w:val="rvps6"/>
        <w:shd w:val="clear" w:color="auto" w:fill="FFFFFF"/>
        <w:spacing w:before="0" w:beforeAutospacing="0" w:after="0" w:afterAutospacing="0"/>
        <w:ind w:left="450" w:right="450"/>
        <w:jc w:val="both"/>
        <w:textAlignment w:val="baseline"/>
        <w:rPr>
          <w:rStyle w:val="rvts23"/>
          <w:bCs/>
          <w:color w:val="000000"/>
          <w:sz w:val="22"/>
          <w:szCs w:val="22"/>
          <w:bdr w:val="none" w:sz="0" w:space="0" w:color="auto" w:frame="1"/>
        </w:rPr>
      </w:pPr>
      <w:r w:rsidRPr="007C0EA5">
        <w:rPr>
          <w:rStyle w:val="rvts23"/>
          <w:bCs/>
          <w:color w:val="000000"/>
          <w:sz w:val="22"/>
          <w:szCs w:val="22"/>
          <w:bdr w:val="none" w:sz="0" w:space="0" w:color="auto" w:frame="1"/>
        </w:rPr>
        <w:t xml:space="preserve">                                                         </w:t>
      </w:r>
      <w:r>
        <w:rPr>
          <w:rStyle w:val="rvts23"/>
          <w:bCs/>
          <w:color w:val="000000"/>
          <w:sz w:val="22"/>
          <w:szCs w:val="22"/>
          <w:bdr w:val="none" w:sz="0" w:space="0" w:color="auto" w:frame="1"/>
        </w:rPr>
        <w:t xml:space="preserve">                     </w:t>
      </w:r>
      <w:r w:rsidR="00FB5AFF" w:rsidRPr="007C0EA5">
        <w:rPr>
          <w:rStyle w:val="rvts23"/>
          <w:bCs/>
          <w:color w:val="000000"/>
          <w:sz w:val="22"/>
          <w:szCs w:val="22"/>
          <w:bdr w:val="none" w:sz="0" w:space="0" w:color="auto" w:frame="1"/>
        </w:rPr>
        <w:t xml:space="preserve">до рішення сесії </w:t>
      </w:r>
      <w:proofErr w:type="spellStart"/>
      <w:r w:rsidRPr="007C0EA5">
        <w:rPr>
          <w:rStyle w:val="rvts23"/>
          <w:bCs/>
          <w:color w:val="000000"/>
          <w:sz w:val="22"/>
          <w:szCs w:val="22"/>
          <w:bdr w:val="none" w:sz="0" w:space="0" w:color="auto" w:frame="1"/>
        </w:rPr>
        <w:t>Білозірської</w:t>
      </w:r>
      <w:proofErr w:type="spellEnd"/>
      <w:r w:rsidRPr="007C0EA5">
        <w:rPr>
          <w:rStyle w:val="rvts23"/>
          <w:bCs/>
          <w:color w:val="000000"/>
          <w:sz w:val="22"/>
          <w:szCs w:val="22"/>
          <w:bdr w:val="none" w:sz="0" w:space="0" w:color="auto" w:frame="1"/>
        </w:rPr>
        <w:t xml:space="preserve"> </w:t>
      </w:r>
      <w:r w:rsidR="00FB5AFF" w:rsidRPr="007C0EA5">
        <w:rPr>
          <w:rStyle w:val="rvts23"/>
          <w:bCs/>
          <w:color w:val="000000"/>
          <w:sz w:val="22"/>
          <w:szCs w:val="22"/>
          <w:bdr w:val="none" w:sz="0" w:space="0" w:color="auto" w:frame="1"/>
        </w:rPr>
        <w:t xml:space="preserve">сільської ради </w:t>
      </w:r>
    </w:p>
    <w:p w:rsidR="007C0EA5" w:rsidRPr="007C0EA5" w:rsidRDefault="00FB5AFF" w:rsidP="007C0EA5">
      <w:pPr>
        <w:tabs>
          <w:tab w:val="left" w:pos="0"/>
        </w:tabs>
        <w:spacing w:after="0"/>
        <w:jc w:val="both"/>
        <w:outlineLvl w:val="0"/>
        <w:rPr>
          <w:rFonts w:ascii="Times New Roman" w:hAnsi="Times New Roman" w:cs="Times New Roman"/>
        </w:rPr>
      </w:pPr>
      <w:r w:rsidRPr="007C0EA5">
        <w:rPr>
          <w:rStyle w:val="rvts23"/>
          <w:rFonts w:ascii="Times New Roman" w:hAnsi="Times New Roman" w:cs="Times New Roman"/>
          <w:bCs/>
          <w:color w:val="000000"/>
          <w:bdr w:val="none" w:sz="0" w:space="0" w:color="auto" w:frame="1"/>
        </w:rPr>
        <w:t xml:space="preserve">                                                                               </w:t>
      </w:r>
      <w:r w:rsidR="007C0EA5">
        <w:rPr>
          <w:rStyle w:val="rvts23"/>
          <w:rFonts w:ascii="Times New Roman" w:hAnsi="Times New Roman" w:cs="Times New Roman"/>
          <w:bCs/>
          <w:color w:val="000000"/>
          <w:bdr w:val="none" w:sz="0" w:space="0" w:color="auto" w:frame="1"/>
        </w:rPr>
        <w:t xml:space="preserve">       від 24.09.2021 </w:t>
      </w:r>
      <w:r w:rsidR="007C0EA5" w:rsidRPr="007C0EA5">
        <w:rPr>
          <w:rStyle w:val="rvts23"/>
          <w:rFonts w:ascii="Times New Roman" w:hAnsi="Times New Roman" w:cs="Times New Roman"/>
          <w:bCs/>
          <w:color w:val="000000"/>
          <w:bdr w:val="none" w:sz="0" w:space="0" w:color="auto" w:frame="1"/>
        </w:rPr>
        <w:t>№</w:t>
      </w:r>
      <w:r w:rsidR="007C0EA5" w:rsidRPr="007C0EA5">
        <w:rPr>
          <w:rFonts w:ascii="Times New Roman" w:hAnsi="Times New Roman" w:cs="Times New Roman"/>
        </w:rPr>
        <w:t>19-5/</w:t>
      </w:r>
      <w:r w:rsidR="007C0EA5" w:rsidRPr="007C0EA5">
        <w:rPr>
          <w:rFonts w:ascii="Times New Roman" w:hAnsi="Times New Roman" w:cs="Times New Roman"/>
          <w:lang w:val="en-US"/>
        </w:rPr>
        <w:t>V</w:t>
      </w:r>
      <w:r w:rsidR="007C0EA5" w:rsidRPr="007C0EA5">
        <w:rPr>
          <w:rFonts w:ascii="Times New Roman" w:hAnsi="Times New Roman" w:cs="Times New Roman"/>
        </w:rPr>
        <w:t xml:space="preserve">ІІІ </w:t>
      </w:r>
    </w:p>
    <w:p w:rsidR="00FB5AFF" w:rsidRDefault="00FB5AFF" w:rsidP="003619BB">
      <w:pPr>
        <w:pStyle w:val="rvps6"/>
        <w:shd w:val="clear" w:color="auto" w:fill="FFFFFF"/>
        <w:spacing w:before="0" w:beforeAutospacing="0" w:after="0" w:afterAutospacing="0"/>
        <w:ind w:left="450" w:right="450"/>
        <w:jc w:val="center"/>
        <w:textAlignment w:val="baseline"/>
        <w:rPr>
          <w:rStyle w:val="rvts23"/>
          <w:b/>
          <w:bCs/>
          <w:sz w:val="28"/>
          <w:szCs w:val="28"/>
        </w:rPr>
      </w:pPr>
    </w:p>
    <w:p w:rsidR="003619BB" w:rsidRPr="003619BB" w:rsidRDefault="00C71E8B" w:rsidP="003619BB">
      <w:pPr>
        <w:pStyle w:val="rvps6"/>
        <w:shd w:val="clear" w:color="auto" w:fill="FFFFFF"/>
        <w:spacing w:before="0" w:beforeAutospacing="0" w:after="0" w:afterAutospacing="0"/>
        <w:ind w:left="450" w:right="450"/>
        <w:jc w:val="center"/>
        <w:textAlignment w:val="baseline"/>
        <w:rPr>
          <w:rStyle w:val="rvts23"/>
          <w:b/>
          <w:bCs/>
          <w:sz w:val="28"/>
          <w:szCs w:val="28"/>
          <w:bdr w:val="none" w:sz="0" w:space="0" w:color="auto" w:frame="1"/>
        </w:rPr>
      </w:pPr>
      <w:r w:rsidRPr="00FB5AFF">
        <w:rPr>
          <w:rStyle w:val="rvts23"/>
          <w:b/>
          <w:bCs/>
          <w:sz w:val="28"/>
          <w:szCs w:val="28"/>
        </w:rPr>
        <w:t>ПОЛОЖЕННЯ</w:t>
      </w:r>
      <w:r w:rsidRPr="00FB5AFF">
        <w:rPr>
          <w:sz w:val="28"/>
          <w:szCs w:val="28"/>
        </w:rPr>
        <w:br/>
      </w:r>
      <w:r w:rsidR="003619BB" w:rsidRPr="003619BB">
        <w:rPr>
          <w:rStyle w:val="rvts23"/>
          <w:b/>
          <w:bCs/>
          <w:sz w:val="28"/>
          <w:szCs w:val="28"/>
          <w:bdr w:val="none" w:sz="0" w:space="0" w:color="auto" w:frame="1"/>
        </w:rPr>
        <w:t xml:space="preserve">про постійно діючий робочий орган центру надання адміністративних послуг виконавчого комітету </w:t>
      </w:r>
      <w:proofErr w:type="spellStart"/>
      <w:r w:rsidR="003619BB" w:rsidRPr="003619BB">
        <w:rPr>
          <w:rStyle w:val="rvts23"/>
          <w:b/>
          <w:bCs/>
          <w:sz w:val="28"/>
          <w:szCs w:val="28"/>
          <w:bdr w:val="none" w:sz="0" w:space="0" w:color="auto" w:frame="1"/>
        </w:rPr>
        <w:t>Білозірської</w:t>
      </w:r>
      <w:proofErr w:type="spellEnd"/>
      <w:r w:rsidR="003619BB" w:rsidRPr="003619BB">
        <w:rPr>
          <w:rStyle w:val="rvts23"/>
          <w:b/>
          <w:bCs/>
          <w:sz w:val="28"/>
          <w:szCs w:val="28"/>
          <w:bdr w:val="none" w:sz="0" w:space="0" w:color="auto" w:frame="1"/>
        </w:rPr>
        <w:t xml:space="preserve"> сільської ради</w:t>
      </w:r>
    </w:p>
    <w:p w:rsidR="00C71E8B" w:rsidRPr="003619BB" w:rsidRDefault="00C71E8B" w:rsidP="003619BB">
      <w:pPr>
        <w:pStyle w:val="rvps2"/>
        <w:numPr>
          <w:ilvl w:val="0"/>
          <w:numId w:val="2"/>
        </w:numPr>
        <w:shd w:val="clear" w:color="auto" w:fill="FFFFFF"/>
        <w:spacing w:before="0" w:beforeAutospacing="0" w:after="0" w:afterAutospacing="0"/>
        <w:ind w:left="0" w:firstLine="567"/>
        <w:jc w:val="both"/>
        <w:textAlignment w:val="baseline"/>
        <w:rPr>
          <w:color w:val="000000"/>
          <w:sz w:val="28"/>
          <w:szCs w:val="28"/>
        </w:rPr>
      </w:pPr>
      <w:bookmarkStart w:id="1" w:name="n149"/>
      <w:bookmarkStart w:id="2" w:name="n10"/>
      <w:bookmarkEnd w:id="1"/>
      <w:bookmarkEnd w:id="2"/>
      <w:r w:rsidRPr="003619BB">
        <w:rPr>
          <w:sz w:val="28"/>
          <w:szCs w:val="28"/>
        </w:rPr>
        <w:t>Центр надання адміністративних послуг (далі - центр) утворюється з метою забезпечення надання адміністративних послуг</w:t>
      </w:r>
      <w:r w:rsidR="003619BB" w:rsidRPr="003619BB">
        <w:rPr>
          <w:color w:val="000000"/>
          <w:sz w:val="28"/>
          <w:szCs w:val="28"/>
        </w:rPr>
        <w:t xml:space="preserve"> </w:t>
      </w:r>
      <w:r w:rsidR="003619BB" w:rsidRPr="00E3088E">
        <w:rPr>
          <w:color w:val="000000"/>
          <w:sz w:val="28"/>
          <w:szCs w:val="28"/>
        </w:rPr>
        <w:t xml:space="preserve">при виконавчому комітеті </w:t>
      </w:r>
      <w:proofErr w:type="spellStart"/>
      <w:r w:rsidR="003619BB" w:rsidRPr="00E3088E">
        <w:rPr>
          <w:color w:val="000000"/>
          <w:sz w:val="28"/>
          <w:szCs w:val="28"/>
        </w:rPr>
        <w:t>Білозірської</w:t>
      </w:r>
      <w:proofErr w:type="spellEnd"/>
      <w:r w:rsidR="003619BB" w:rsidRPr="00E3088E">
        <w:rPr>
          <w:color w:val="000000"/>
          <w:sz w:val="28"/>
          <w:szCs w:val="28"/>
        </w:rPr>
        <w:t xml:space="preserve"> сільської ради</w:t>
      </w:r>
    </w:p>
    <w:p w:rsidR="00C71E8B" w:rsidRPr="003619BB" w:rsidRDefault="00C71E8B" w:rsidP="002560E5">
      <w:pPr>
        <w:pStyle w:val="rvps2"/>
        <w:shd w:val="clear" w:color="auto" w:fill="FFFFFF"/>
        <w:spacing w:before="0" w:beforeAutospacing="0" w:after="153" w:afterAutospacing="0"/>
        <w:ind w:firstLine="460"/>
        <w:jc w:val="both"/>
        <w:rPr>
          <w:sz w:val="28"/>
          <w:szCs w:val="28"/>
        </w:rPr>
      </w:pPr>
      <w:bookmarkStart w:id="3" w:name="n11"/>
      <w:bookmarkEnd w:id="3"/>
      <w:r w:rsidRPr="003619BB">
        <w:rPr>
          <w:sz w:val="28"/>
          <w:szCs w:val="28"/>
        </w:rPr>
        <w:t>2. Рішення щодо утворення, ліквідації або реорганізації центру як постійно діючого робочого органу приймається сільською радою</w:t>
      </w:r>
      <w:r w:rsidR="002560E5">
        <w:rPr>
          <w:sz w:val="28"/>
          <w:szCs w:val="28"/>
        </w:rPr>
        <w:t>.</w:t>
      </w:r>
    </w:p>
    <w:p w:rsidR="00C71E8B" w:rsidRPr="002560E5" w:rsidRDefault="00C71E8B" w:rsidP="00C71E8B">
      <w:pPr>
        <w:pStyle w:val="rvps2"/>
        <w:shd w:val="clear" w:color="auto" w:fill="FFFFFF"/>
        <w:spacing w:before="0" w:beforeAutospacing="0" w:after="153" w:afterAutospacing="0"/>
        <w:ind w:firstLine="460"/>
        <w:jc w:val="both"/>
        <w:rPr>
          <w:sz w:val="28"/>
          <w:szCs w:val="28"/>
        </w:rPr>
      </w:pPr>
      <w:bookmarkStart w:id="4" w:name="n102"/>
      <w:bookmarkEnd w:id="4"/>
      <w:r w:rsidRPr="002560E5">
        <w:rPr>
          <w:sz w:val="28"/>
          <w:szCs w:val="28"/>
        </w:rPr>
        <w:t xml:space="preserve">Вибір місця розташування центру, його територіальних підрозділів та віддалених (у тому числі пересувних) робочих місць адміністраторів здійснюється в межах території </w:t>
      </w:r>
      <w:proofErr w:type="spellStart"/>
      <w:r w:rsidR="002560E5">
        <w:rPr>
          <w:sz w:val="28"/>
          <w:szCs w:val="28"/>
        </w:rPr>
        <w:t>Білозірської</w:t>
      </w:r>
      <w:proofErr w:type="spellEnd"/>
      <w:r w:rsidRPr="002560E5">
        <w:rPr>
          <w:sz w:val="28"/>
          <w:szCs w:val="28"/>
        </w:rPr>
        <w:t xml:space="preserve"> сільської територіальної громади, яку він обслуговує, з урахуванням територіальної доступності, яка визначається відповідно до</w:t>
      </w:r>
      <w:r w:rsidRPr="003619BB">
        <w:rPr>
          <w:sz w:val="28"/>
          <w:szCs w:val="28"/>
        </w:rPr>
        <w:t> </w:t>
      </w:r>
      <w:hyperlink r:id="rId8" w:anchor="n138" w:tgtFrame="_blank" w:history="1">
        <w:r w:rsidRPr="002560E5">
          <w:rPr>
            <w:rStyle w:val="a3"/>
            <w:color w:val="auto"/>
            <w:sz w:val="28"/>
            <w:szCs w:val="28"/>
          </w:rPr>
          <w:t>частини четвертої</w:t>
        </w:r>
      </w:hyperlink>
      <w:r w:rsidRPr="003619BB">
        <w:rPr>
          <w:sz w:val="28"/>
          <w:szCs w:val="28"/>
        </w:rPr>
        <w:t> </w:t>
      </w:r>
      <w:r w:rsidRPr="002560E5">
        <w:rPr>
          <w:sz w:val="28"/>
          <w:szCs w:val="28"/>
        </w:rPr>
        <w:t>статті 12 Закону України “Про адміністративні послуги”.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5" w:name="n68"/>
      <w:bookmarkStart w:id="6" w:name="n12"/>
      <w:bookmarkEnd w:id="5"/>
      <w:bookmarkEnd w:id="6"/>
      <w:r w:rsidRPr="003619BB">
        <w:rPr>
          <w:sz w:val="28"/>
          <w:szCs w:val="28"/>
        </w:rPr>
        <w:t xml:space="preserve">3. Центр у своїй діяльності </w:t>
      </w:r>
      <w:proofErr w:type="spellStart"/>
      <w:r w:rsidRPr="003619BB">
        <w:rPr>
          <w:sz w:val="28"/>
          <w:szCs w:val="28"/>
        </w:rPr>
        <w:t>керується </w:t>
      </w:r>
      <w:hyperlink r:id="rId9" w:tgtFrame="_blank" w:history="1">
        <w:r w:rsidRPr="003619BB">
          <w:rPr>
            <w:rStyle w:val="a3"/>
            <w:color w:val="auto"/>
            <w:sz w:val="28"/>
            <w:szCs w:val="28"/>
          </w:rPr>
          <w:t>Конст</w:t>
        </w:r>
        <w:proofErr w:type="spellEnd"/>
        <w:r w:rsidRPr="003619BB">
          <w:rPr>
            <w:rStyle w:val="a3"/>
            <w:color w:val="auto"/>
            <w:sz w:val="28"/>
            <w:szCs w:val="28"/>
          </w:rPr>
          <w:t>итуцією</w:t>
        </w:r>
      </w:hyperlink>
      <w:r w:rsidRPr="003619BB">
        <w:rPr>
          <w:sz w:val="28"/>
          <w:szCs w:val="28"/>
        </w:rPr>
        <w:t> та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положенням про центр.</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7" w:name="n13"/>
      <w:bookmarkEnd w:id="7"/>
      <w:r w:rsidRPr="003619BB">
        <w:rPr>
          <w:sz w:val="28"/>
          <w:szCs w:val="28"/>
        </w:rPr>
        <w:t>4. Основними завданнями центру є:</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8" w:name="n14"/>
      <w:bookmarkEnd w:id="8"/>
      <w:r w:rsidRPr="003619BB">
        <w:rPr>
          <w:sz w:val="28"/>
          <w:szCs w:val="28"/>
        </w:rPr>
        <w:t>1) організація надання адміністративних послуг у найкоротший строк та за мінімальної кількості відвідувань суб’єктів звернень;</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9" w:name="n15"/>
      <w:bookmarkEnd w:id="9"/>
      <w:r w:rsidRPr="003619BB">
        <w:rPr>
          <w:sz w:val="28"/>
          <w:szCs w:val="28"/>
        </w:rPr>
        <w:t>2) спрощення процедури отримання адміністративних послуг;</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0" w:name="n103"/>
      <w:bookmarkStart w:id="11" w:name="n16"/>
      <w:bookmarkEnd w:id="10"/>
      <w:bookmarkEnd w:id="11"/>
      <w:r w:rsidRPr="003619BB">
        <w:rPr>
          <w:sz w:val="28"/>
          <w:szCs w:val="28"/>
        </w:rPr>
        <w:t>3) забезпечення інформування суб’єктів звернень про вимоги та порядок надання адміністративних послуг у центрі;</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2" w:name="n104"/>
      <w:bookmarkStart w:id="13" w:name="n105"/>
      <w:bookmarkEnd w:id="12"/>
      <w:bookmarkEnd w:id="13"/>
      <w:r w:rsidRPr="003619BB">
        <w:rPr>
          <w:sz w:val="28"/>
          <w:szCs w:val="28"/>
        </w:rPr>
        <w:t>4) проведення моніторингу якості надання адміністративних послуг відповідно до </w:t>
      </w:r>
      <w:hyperlink r:id="rId10" w:anchor="n347" w:tgtFrame="_blank" w:history="1">
        <w:r w:rsidRPr="003619BB">
          <w:rPr>
            <w:rStyle w:val="a3"/>
            <w:color w:val="auto"/>
            <w:sz w:val="28"/>
            <w:szCs w:val="28"/>
          </w:rPr>
          <w:t>частини четвертої</w:t>
        </w:r>
      </w:hyperlink>
      <w:r w:rsidRPr="003619BB">
        <w:rPr>
          <w:sz w:val="28"/>
          <w:szCs w:val="28"/>
        </w:rPr>
        <w:t> статті 7 Закону України “Про адміністративні послуги”, визначення та вжиття заходів до підвищення рівня якості їх надання, оприлюднення інформації про результати моніторингу та вжиті заходи;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4" w:name="n107"/>
      <w:bookmarkStart w:id="15" w:name="n106"/>
      <w:bookmarkEnd w:id="14"/>
      <w:bookmarkEnd w:id="15"/>
      <w:r w:rsidRPr="003619BB">
        <w:rPr>
          <w:sz w:val="28"/>
          <w:szCs w:val="28"/>
        </w:rPr>
        <w:t>5) забезпечення процесу автоматизації прийому документів та надання адміністративних послуг шляхом використання інформаційних систем та систем електронного документообігу.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6" w:name="n108"/>
      <w:bookmarkStart w:id="17" w:name="n17"/>
      <w:bookmarkEnd w:id="16"/>
      <w:bookmarkEnd w:id="17"/>
      <w:r w:rsidRPr="003619BB">
        <w:rPr>
          <w:sz w:val="28"/>
          <w:szCs w:val="28"/>
        </w:rPr>
        <w:t>5. Центром забезпечується надання адміністративних послуг адміністратором, у тому числі шляхом його взаємодії із суб’єктами надання адміністративних послуг.</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8" w:name="n110"/>
      <w:bookmarkEnd w:id="18"/>
      <w:r w:rsidRPr="003619BB">
        <w:rPr>
          <w:sz w:val="28"/>
          <w:szCs w:val="28"/>
        </w:rPr>
        <w:lastRenderedPageBreak/>
        <w:t>Центр, утворений як постійно діючий робочий орган, забезпечує надання адміністративних послуг із залученням до його роботи посадових осіб окремих виконавчих органів (структурних підрозділів) органу, що утворив центр. Перелік таких посадових осіб визначається сільським головою.</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9" w:name="n111"/>
      <w:bookmarkEnd w:id="19"/>
      <w:r w:rsidRPr="003619BB">
        <w:rPr>
          <w:sz w:val="28"/>
          <w:szCs w:val="28"/>
        </w:rPr>
        <w:t>На підставі узгоджених рішень органу, що прийняв рішення про утворення центру, та суб’єкта надання адміністративних послуг окремі адміністративні послуги можуть надаватися через центр посадовими особами такого суб’єкта. Зазначені послуги надаються виключно у разі, коли вони не можуть бути надані у центрі адміністратором або їх надання адміністратором є значно гіршим для інтересів суб’єктів звернення та/або публічних інтересів. В узгоджених рішеннях зазначаються обґрунтування їх прийняття.</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20" w:name="n112"/>
      <w:bookmarkEnd w:id="20"/>
      <w:r w:rsidRPr="003619BB">
        <w:rPr>
          <w:sz w:val="28"/>
          <w:szCs w:val="28"/>
        </w:rPr>
        <w:t>Посадові особи суб’єктів надання адміністративних послуг зобов’язані дотримуватися вимог щодо часу прийому та інших вимог до організації роботи у центрі, встановлених органом, що прийняв рішення про утворення центру.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21" w:name="n113"/>
      <w:bookmarkEnd w:id="21"/>
      <w:r w:rsidRPr="003619BB">
        <w:rPr>
          <w:sz w:val="28"/>
          <w:szCs w:val="28"/>
        </w:rPr>
        <w:t>Перелік адміністративних послуг, які надаються через центр, його територіальні підрозділи та віддалені (у тому числі пересувні) робочі місця адміністраторів, визначається органом, що прийняв рішення про утворення центру.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22" w:name="n114"/>
      <w:bookmarkEnd w:id="22"/>
      <w:r w:rsidRPr="003619BB">
        <w:rPr>
          <w:sz w:val="28"/>
          <w:szCs w:val="28"/>
        </w:rPr>
        <w:t>Перелік адміністративних послуг, які надаються через центр, повинен обов’язково включати: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23" w:name="n115"/>
      <w:bookmarkEnd w:id="23"/>
      <w:r w:rsidRPr="003619BB">
        <w:rPr>
          <w:sz w:val="28"/>
          <w:szCs w:val="28"/>
        </w:rPr>
        <w:t>адміністративні послуги, суб’єктом надання яких є відповідна рада (її виконавчі органи або посадові особи);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24" w:name="n116"/>
      <w:bookmarkEnd w:id="24"/>
      <w:r w:rsidRPr="003619BB">
        <w:rPr>
          <w:sz w:val="28"/>
          <w:szCs w:val="28"/>
        </w:rPr>
        <w:t>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які є обов’язковими для надання через центри, за переліком, визначеним відповідно до </w:t>
      </w:r>
      <w:hyperlink r:id="rId11" w:anchor="n141" w:tgtFrame="_blank" w:history="1">
        <w:r w:rsidRPr="003619BB">
          <w:rPr>
            <w:rStyle w:val="a3"/>
            <w:color w:val="auto"/>
            <w:sz w:val="28"/>
            <w:szCs w:val="28"/>
          </w:rPr>
          <w:t>частини сьомої</w:t>
        </w:r>
      </w:hyperlink>
      <w:r w:rsidRPr="003619BB">
        <w:rPr>
          <w:sz w:val="28"/>
          <w:szCs w:val="28"/>
        </w:rPr>
        <w:t> статті 12 Закону України “Про адміністративні послуги”.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25" w:name="n109"/>
      <w:bookmarkStart w:id="26" w:name="n22"/>
      <w:bookmarkEnd w:id="25"/>
      <w:bookmarkEnd w:id="26"/>
      <w:r w:rsidRPr="003619BB">
        <w:rPr>
          <w:sz w:val="28"/>
          <w:szCs w:val="28"/>
        </w:rPr>
        <w:t>6. У центрі за рішенням органу, що його утворив,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w:t>
      </w:r>
      <w:proofErr w:type="spellStart"/>
      <w:r w:rsidRPr="003619BB">
        <w:rPr>
          <w:sz w:val="28"/>
          <w:szCs w:val="28"/>
        </w:rPr>
        <w:t>водо-</w:t>
      </w:r>
      <w:proofErr w:type="spellEnd"/>
      <w:r w:rsidRPr="003619BB">
        <w:rPr>
          <w:sz w:val="28"/>
          <w:szCs w:val="28"/>
        </w:rPr>
        <w:t xml:space="preserve">, </w:t>
      </w:r>
      <w:proofErr w:type="spellStart"/>
      <w:r w:rsidRPr="003619BB">
        <w:rPr>
          <w:sz w:val="28"/>
          <w:szCs w:val="28"/>
        </w:rPr>
        <w:t>тепло-</w:t>
      </w:r>
      <w:proofErr w:type="spellEnd"/>
      <w:r w:rsidRPr="003619BB">
        <w:rPr>
          <w:sz w:val="28"/>
          <w:szCs w:val="28"/>
        </w:rPr>
        <w:t xml:space="preserve">, </w:t>
      </w:r>
      <w:proofErr w:type="spellStart"/>
      <w:r w:rsidRPr="003619BB">
        <w:rPr>
          <w:sz w:val="28"/>
          <w:szCs w:val="28"/>
        </w:rPr>
        <w:t>газо-</w:t>
      </w:r>
      <w:proofErr w:type="spellEnd"/>
      <w:r w:rsidRPr="003619BB">
        <w:rPr>
          <w:sz w:val="28"/>
          <w:szCs w:val="28"/>
        </w:rPr>
        <w:t>, електропостачання тощо), а також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27" w:name="n72"/>
      <w:bookmarkStart w:id="28" w:name="n23"/>
      <w:bookmarkEnd w:id="27"/>
      <w:bookmarkEnd w:id="28"/>
      <w:r w:rsidRPr="003619BB">
        <w:rPr>
          <w:sz w:val="28"/>
          <w:szCs w:val="28"/>
        </w:rPr>
        <w:t>7. 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29" w:name="n74"/>
      <w:bookmarkEnd w:id="29"/>
      <w:r w:rsidRPr="003619BB">
        <w:rPr>
          <w:sz w:val="28"/>
          <w:szCs w:val="28"/>
        </w:rPr>
        <w:lastRenderedPageBreak/>
        <w:t>Добір суб’єктів господарювання для надання супутніх послуг здійснюється органом, що утворив центр,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30" w:name="n75"/>
      <w:bookmarkEnd w:id="30"/>
      <w:r w:rsidRPr="003619BB">
        <w:rPr>
          <w:sz w:val="28"/>
          <w:szCs w:val="28"/>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31" w:name="n73"/>
      <w:bookmarkStart w:id="32" w:name="n117"/>
      <w:bookmarkEnd w:id="31"/>
      <w:bookmarkEnd w:id="32"/>
      <w:r w:rsidRPr="003619BB">
        <w:rPr>
          <w:sz w:val="28"/>
          <w:szCs w:val="28"/>
        </w:rPr>
        <w:t>7</w:t>
      </w:r>
      <w:r w:rsidRPr="003619BB">
        <w:rPr>
          <w:rStyle w:val="rvts37"/>
          <w:b/>
          <w:bCs/>
          <w:sz w:val="28"/>
          <w:szCs w:val="28"/>
          <w:vertAlign w:val="superscript"/>
        </w:rPr>
        <w:t>-1</w:t>
      </w:r>
      <w:r w:rsidRPr="003619BB">
        <w:rPr>
          <w:sz w:val="28"/>
          <w:szCs w:val="28"/>
        </w:rPr>
        <w:t>. У приміщенні, де розміщується центр, за рішенням органу, що його утворив, проводяться соціальні, культурні, просвітницькі та інші заходи, спрямовані на задоволення потреб та інтересів міської, селищної, сільської територіальної громади, розвиток громадянського суспільства, якщо вони не перешкоджають наданню адміністративних послуг.</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33" w:name="n118"/>
      <w:bookmarkEnd w:id="33"/>
      <w:r w:rsidRPr="003619BB">
        <w:rPr>
          <w:sz w:val="28"/>
          <w:szCs w:val="28"/>
        </w:rPr>
        <w:t>У центрі за рішенням органу, що його утворив, може здійснюватися прийом суб’єктів звернення з надання безоплатної правової допомоги.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34" w:name="n119"/>
      <w:bookmarkStart w:id="35" w:name="n77"/>
      <w:bookmarkEnd w:id="34"/>
      <w:bookmarkEnd w:id="35"/>
      <w:r w:rsidRPr="003619BB">
        <w:rPr>
          <w:sz w:val="28"/>
          <w:szCs w:val="28"/>
        </w:rPr>
        <w:t>8</w:t>
      </w:r>
      <w:r w:rsidRPr="003619BB">
        <w:rPr>
          <w:rStyle w:val="rvts37"/>
          <w:b/>
          <w:bCs/>
          <w:sz w:val="28"/>
          <w:szCs w:val="28"/>
          <w:vertAlign w:val="superscript"/>
        </w:rPr>
        <w:t>-1</w:t>
      </w:r>
      <w:r w:rsidRPr="003619BB">
        <w:rPr>
          <w:sz w:val="28"/>
          <w:szCs w:val="28"/>
        </w:rPr>
        <w:t xml:space="preserve">. Центр повинен бути </w:t>
      </w:r>
      <w:proofErr w:type="spellStart"/>
      <w:r w:rsidRPr="003619BB">
        <w:rPr>
          <w:sz w:val="28"/>
          <w:szCs w:val="28"/>
        </w:rPr>
        <w:t>облаштований</w:t>
      </w:r>
      <w:proofErr w:type="spellEnd"/>
      <w:r w:rsidRPr="003619BB">
        <w:rPr>
          <w:sz w:val="28"/>
          <w:szCs w:val="28"/>
        </w:rPr>
        <w:t xml:space="preserve">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36" w:name="n98"/>
      <w:bookmarkStart w:id="37" w:name="n78"/>
      <w:bookmarkEnd w:id="36"/>
      <w:bookmarkEnd w:id="37"/>
      <w:r w:rsidRPr="003619BB">
        <w:rPr>
          <w:sz w:val="28"/>
          <w:szCs w:val="28"/>
        </w:rPr>
        <w:t>За рішенням органу, що утворив центр,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38" w:name="n79"/>
      <w:bookmarkEnd w:id="38"/>
      <w:r w:rsidRPr="003619BB">
        <w:rPr>
          <w:sz w:val="28"/>
          <w:szCs w:val="28"/>
        </w:rPr>
        <w:t>Встановлені вимоги щодо якості обслуговування суб’єктів звернення в центрі не повинні погіршувати умов надання адміністративних послуг, визначених законом.</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39" w:name="n76"/>
      <w:bookmarkStart w:id="40" w:name="n25"/>
      <w:bookmarkEnd w:id="39"/>
      <w:bookmarkEnd w:id="40"/>
      <w:r w:rsidRPr="003619BB">
        <w:rPr>
          <w:sz w:val="28"/>
          <w:szCs w:val="28"/>
        </w:rPr>
        <w:t>9. Суб’єкт звернення для отримання адміністративної послуги в центрі звертається до адміністратора - посадової особи сільської ради, яка надає адміністративні послуги або організовує їх надання, а у разі утворення центру як постійно діючого робочого органу також до окремих посадових осіб виконавчих органів (структурних підрозділів) органу, що утворив центр, на яких у встановленому порядку покладені всі або окремі завдання адміністратора.</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41" w:name="n121"/>
      <w:bookmarkEnd w:id="41"/>
      <w:r w:rsidRPr="003619BB">
        <w:rPr>
          <w:sz w:val="28"/>
          <w:szCs w:val="28"/>
        </w:rPr>
        <w:t>За рішенням органу, що прийняв рішення про утворення центру, окремі завдання адміністратора, пов’язані з наданням адміністративних послуг, отриманням заяв та документів, видачею результатів надання адміністративних послуг, може здійснювати староста.</w:t>
      </w:r>
    </w:p>
    <w:p w:rsidR="00C71E8B" w:rsidRPr="00A46A47" w:rsidRDefault="00C71E8B" w:rsidP="00A46A47">
      <w:pPr>
        <w:pStyle w:val="rvps2"/>
        <w:shd w:val="clear" w:color="auto" w:fill="FFFFFF"/>
        <w:spacing w:before="0" w:beforeAutospacing="0" w:after="153" w:afterAutospacing="0"/>
        <w:ind w:firstLine="460"/>
        <w:jc w:val="both"/>
        <w:rPr>
          <w:sz w:val="28"/>
          <w:szCs w:val="28"/>
        </w:rPr>
      </w:pPr>
      <w:bookmarkStart w:id="42" w:name="n122"/>
      <w:bookmarkEnd w:id="42"/>
      <w:r w:rsidRPr="003619BB">
        <w:rPr>
          <w:sz w:val="28"/>
          <w:szCs w:val="28"/>
        </w:rPr>
        <w:lastRenderedPageBreak/>
        <w:t>З метою належної організації надання адміністративних послуг через центри адміністратори, староста та інші особи, на яких покладається виконання завдань адміністратора, беруть участь в навчанні, яке може проводитися за участю суб’єкта надання адміністративних послуг у випадках, визначених законодавством.</w:t>
      </w:r>
      <w:bookmarkStart w:id="43" w:name="n120"/>
      <w:bookmarkEnd w:id="43"/>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44" w:name="n26"/>
      <w:bookmarkEnd w:id="44"/>
      <w:r w:rsidRPr="003619BB">
        <w:rPr>
          <w:sz w:val="28"/>
          <w:szCs w:val="28"/>
        </w:rPr>
        <w:t>10. Адміністратор призначається на посаду та звільняється з посади відповідно до законодавства про державну службу та службу в органах місцевого самоврядування.</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45" w:name="n124"/>
      <w:bookmarkEnd w:id="45"/>
      <w:r w:rsidRPr="003619BB">
        <w:rPr>
          <w:sz w:val="28"/>
          <w:szCs w:val="28"/>
        </w:rPr>
        <w:t>Кількість адміністраторів, які працюють у центрі, визначається органом, що прийняв рішення про утворення центру. Рекомендована кількість адміністраторів становить у міських, селищних, сільських територіальних громадах з населенням:</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46" w:name="n125"/>
      <w:bookmarkEnd w:id="46"/>
      <w:r w:rsidRPr="003619BB">
        <w:rPr>
          <w:sz w:val="28"/>
          <w:szCs w:val="28"/>
        </w:rPr>
        <w:t>до 5 тис. осіб - не менш як дві особи;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47" w:name="n126"/>
      <w:bookmarkEnd w:id="47"/>
      <w:r w:rsidRPr="003619BB">
        <w:rPr>
          <w:sz w:val="28"/>
          <w:szCs w:val="28"/>
        </w:rPr>
        <w:t>від 5 до 10 тис. осіб - не менш як чотири особи;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48" w:name="n127"/>
      <w:bookmarkEnd w:id="48"/>
      <w:r w:rsidRPr="003619BB">
        <w:rPr>
          <w:sz w:val="28"/>
          <w:szCs w:val="28"/>
        </w:rPr>
        <w:t>від 10 до 20 тис. осіб - не менш як шість осіб;</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49" w:name="n128"/>
      <w:bookmarkEnd w:id="49"/>
      <w:r w:rsidRPr="003619BB">
        <w:rPr>
          <w:sz w:val="28"/>
          <w:szCs w:val="28"/>
        </w:rPr>
        <w:t>від 20 до 50 тис. осіб - не менш як вісім осіб;</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50" w:name="n129"/>
      <w:bookmarkEnd w:id="50"/>
      <w:r w:rsidRPr="003619BB">
        <w:rPr>
          <w:sz w:val="28"/>
          <w:szCs w:val="28"/>
        </w:rPr>
        <w:t>від 50 до 100 тис. осіб - не менш як 12 осіб;</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51" w:name="n130"/>
      <w:bookmarkEnd w:id="51"/>
      <w:r w:rsidRPr="003619BB">
        <w:rPr>
          <w:sz w:val="28"/>
          <w:szCs w:val="28"/>
        </w:rPr>
        <w:t>більш як 100 тис. осіб - не менш як 15 осіб.</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52" w:name="n131"/>
      <w:bookmarkEnd w:id="52"/>
      <w:r w:rsidRPr="003619BB">
        <w:rPr>
          <w:sz w:val="28"/>
          <w:szCs w:val="28"/>
        </w:rPr>
        <w:t>Для територіального підрозділу кількість адміністраторів може становити не менш як дві особи.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53" w:name="n123"/>
      <w:bookmarkStart w:id="54" w:name="n28"/>
      <w:bookmarkEnd w:id="53"/>
      <w:bookmarkEnd w:id="54"/>
      <w:r w:rsidRPr="003619BB">
        <w:rPr>
          <w:sz w:val="28"/>
          <w:szCs w:val="28"/>
        </w:rPr>
        <w:t>11. Адміністратор має особисту печатку (штамп) із зазначенням його прізвища, імені, по батькові та найменування центру або порядкового номера печатки (штампа) та найменування центру.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55" w:name="n132"/>
      <w:bookmarkStart w:id="56" w:name="n29"/>
      <w:bookmarkEnd w:id="55"/>
      <w:bookmarkEnd w:id="56"/>
      <w:r w:rsidRPr="003619BB">
        <w:rPr>
          <w:sz w:val="28"/>
          <w:szCs w:val="28"/>
        </w:rPr>
        <w:t>12. Основними завданнями адміністратора є:</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57" w:name="n30"/>
      <w:bookmarkEnd w:id="57"/>
      <w:r w:rsidRPr="003619BB">
        <w:rPr>
          <w:sz w:val="28"/>
          <w:szCs w:val="28"/>
        </w:rPr>
        <w:t>1) надання суб’єктам звернень вичерпної інформації і консультацій щодо вимог та порядку надання адміністративних послуг;</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58" w:name="n31"/>
      <w:bookmarkEnd w:id="58"/>
      <w:r w:rsidRPr="003619BB">
        <w:rPr>
          <w:sz w:val="28"/>
          <w:szCs w:val="28"/>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hyperlink r:id="rId12" w:tgtFrame="_blank" w:history="1">
        <w:r w:rsidRPr="003619BB">
          <w:rPr>
            <w:rStyle w:val="a3"/>
            <w:color w:val="auto"/>
            <w:sz w:val="28"/>
            <w:szCs w:val="28"/>
          </w:rPr>
          <w:t>Закону України “Про захист персональних даних”</w:t>
        </w:r>
      </w:hyperlink>
      <w:r w:rsidRPr="003619BB">
        <w:rPr>
          <w:sz w:val="28"/>
          <w:szCs w:val="28"/>
        </w:rPr>
        <w:t>;</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59" w:name="n133"/>
      <w:bookmarkEnd w:id="59"/>
      <w:r w:rsidRPr="003619BB">
        <w:rPr>
          <w:sz w:val="28"/>
          <w:szCs w:val="28"/>
        </w:rPr>
        <w:t>2</w:t>
      </w:r>
      <w:r w:rsidRPr="003619BB">
        <w:rPr>
          <w:rStyle w:val="rvts37"/>
          <w:b/>
          <w:bCs/>
          <w:sz w:val="28"/>
          <w:szCs w:val="28"/>
          <w:vertAlign w:val="superscript"/>
        </w:rPr>
        <w:t>-1</w:t>
      </w:r>
      <w:r w:rsidRPr="003619BB">
        <w:rPr>
          <w:sz w:val="28"/>
          <w:szCs w:val="28"/>
        </w:rPr>
        <w:t>) складення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60" w:name="n134"/>
      <w:bookmarkStart w:id="61" w:name="n32"/>
      <w:bookmarkEnd w:id="60"/>
      <w:bookmarkEnd w:id="61"/>
      <w:r w:rsidRPr="003619BB">
        <w:rPr>
          <w:sz w:val="28"/>
          <w:szCs w:val="28"/>
        </w:rPr>
        <w:t xml:space="preserve">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w:t>
      </w:r>
      <w:r w:rsidRPr="003619BB">
        <w:rPr>
          <w:sz w:val="28"/>
          <w:szCs w:val="28"/>
        </w:rPr>
        <w:lastRenderedPageBreak/>
        <w:t>повідомлення про можливість отримання адміністративних послуг, оформлених суб’єктами надання адміністративних послуг;</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62" w:name="n33"/>
      <w:bookmarkEnd w:id="62"/>
      <w:r w:rsidRPr="003619BB">
        <w:rPr>
          <w:sz w:val="28"/>
          <w:szCs w:val="28"/>
        </w:rPr>
        <w:t>4) організаційне забезпечення надання адміністративних послуг суб’єктами їх надання;</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63" w:name="n34"/>
      <w:bookmarkEnd w:id="63"/>
      <w:r w:rsidRPr="003619BB">
        <w:rPr>
          <w:sz w:val="28"/>
          <w:szCs w:val="28"/>
        </w:rPr>
        <w:t>5) здійснення контролю за додержанням суб’єктами надання адміністративних послуг строку розгляду справ та прийняття рішень;</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64" w:name="n35"/>
      <w:bookmarkEnd w:id="64"/>
      <w:r w:rsidRPr="003619BB">
        <w:rPr>
          <w:sz w:val="28"/>
          <w:szCs w:val="28"/>
        </w:rPr>
        <w:t>6) надання адміністративних послуг за рішенням органу, який прийняв рішення про утворення центру;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65" w:name="n135"/>
      <w:bookmarkStart w:id="66" w:name="n136"/>
      <w:bookmarkEnd w:id="65"/>
      <w:bookmarkEnd w:id="66"/>
      <w:r w:rsidRPr="003619BB">
        <w:rPr>
          <w:sz w:val="28"/>
          <w:szCs w:val="28"/>
        </w:rPr>
        <w:t>6</w:t>
      </w:r>
      <w:r w:rsidRPr="003619BB">
        <w:rPr>
          <w:rStyle w:val="rvts37"/>
          <w:b/>
          <w:bCs/>
          <w:sz w:val="28"/>
          <w:szCs w:val="28"/>
          <w:vertAlign w:val="superscript"/>
        </w:rPr>
        <w:t>-1</w:t>
      </w:r>
      <w:r w:rsidRPr="003619BB">
        <w:rPr>
          <w:sz w:val="28"/>
          <w:szCs w:val="28"/>
        </w:rPr>
        <w:t xml:space="preserve">) надання адміністративних послуг в електронній формі з використанням Єдиного державного </w:t>
      </w:r>
      <w:proofErr w:type="spellStart"/>
      <w:r w:rsidRPr="003619BB">
        <w:rPr>
          <w:sz w:val="28"/>
          <w:szCs w:val="28"/>
        </w:rPr>
        <w:t>вебпорталу</w:t>
      </w:r>
      <w:proofErr w:type="spellEnd"/>
      <w:r w:rsidRPr="003619BB">
        <w:rPr>
          <w:sz w:val="28"/>
          <w:szCs w:val="28"/>
        </w:rPr>
        <w:t xml:space="preserve"> електронних послуг;</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67" w:name="n137"/>
      <w:bookmarkStart w:id="68" w:name="n82"/>
      <w:bookmarkEnd w:id="67"/>
      <w:bookmarkEnd w:id="68"/>
      <w:r w:rsidRPr="003619BB">
        <w:rPr>
          <w:sz w:val="28"/>
          <w:szCs w:val="28"/>
        </w:rPr>
        <w:t>7) складення протоколів про адміністративні правопорушення у випадках, передбачених законом;</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69" w:name="n84"/>
      <w:bookmarkStart w:id="70" w:name="n83"/>
      <w:bookmarkEnd w:id="69"/>
      <w:bookmarkEnd w:id="70"/>
      <w:r w:rsidRPr="003619BB">
        <w:rPr>
          <w:sz w:val="28"/>
          <w:szCs w:val="28"/>
        </w:rPr>
        <w:t>8) розгляд справ про адміністративні правопорушення та накладення стягнень;</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71" w:name="n81"/>
      <w:bookmarkStart w:id="72" w:name="n138"/>
      <w:bookmarkEnd w:id="71"/>
      <w:bookmarkEnd w:id="72"/>
      <w:r w:rsidRPr="003619BB">
        <w:rPr>
          <w:sz w:val="28"/>
          <w:szCs w:val="28"/>
        </w:rPr>
        <w:t>9) консультування 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73" w:name="n139"/>
      <w:bookmarkStart w:id="74" w:name="n36"/>
      <w:bookmarkEnd w:id="73"/>
      <w:bookmarkEnd w:id="74"/>
      <w:r w:rsidRPr="003619BB">
        <w:rPr>
          <w:sz w:val="28"/>
          <w:szCs w:val="28"/>
        </w:rPr>
        <w:t>13. Адміністратор має право:</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75" w:name="n37"/>
      <w:bookmarkEnd w:id="75"/>
      <w:r w:rsidRPr="003619BB">
        <w:rPr>
          <w:sz w:val="28"/>
          <w:szCs w:val="28"/>
        </w:rPr>
        <w:t xml:space="preserve">1) безоплатно одержувати від суб’єкта надання адміністративних послуг, державних органів, </w:t>
      </w:r>
      <w:proofErr w:type="spellStart"/>
      <w:r w:rsidRPr="003619BB">
        <w:rPr>
          <w:sz w:val="28"/>
          <w:szCs w:val="28"/>
        </w:rPr>
        <w:t>органів</w:t>
      </w:r>
      <w:proofErr w:type="spellEnd"/>
      <w:r w:rsidRPr="003619BB">
        <w:rPr>
          <w:sz w:val="28"/>
          <w:szCs w:val="28"/>
        </w:rPr>
        <w:t xml:space="preserve"> влади Автономної Республіки Крим, органів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76" w:name="n85"/>
      <w:bookmarkStart w:id="77" w:name="n38"/>
      <w:bookmarkEnd w:id="76"/>
      <w:bookmarkEnd w:id="77"/>
      <w:r w:rsidRPr="003619BB">
        <w:rPr>
          <w:sz w:val="28"/>
          <w:szCs w:val="28"/>
        </w:rPr>
        <w:t>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78" w:name="n86"/>
      <w:bookmarkStart w:id="79" w:name="n39"/>
      <w:bookmarkEnd w:id="78"/>
      <w:bookmarkEnd w:id="79"/>
      <w:r w:rsidRPr="003619BB">
        <w:rPr>
          <w:sz w:val="28"/>
          <w:szCs w:val="28"/>
        </w:rPr>
        <w:t>3) 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80" w:name="n40"/>
      <w:bookmarkEnd w:id="80"/>
      <w:r w:rsidRPr="003619BB">
        <w:rPr>
          <w:sz w:val="28"/>
          <w:szCs w:val="28"/>
        </w:rPr>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81" w:name="n41"/>
      <w:bookmarkEnd w:id="81"/>
      <w:r w:rsidRPr="003619BB">
        <w:rPr>
          <w:sz w:val="28"/>
          <w:szCs w:val="28"/>
        </w:rPr>
        <w:t>5) порушувати клопотання перед керівником центру щодо вжиття заходів з метою забезпечення ефективної роботи центру.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82" w:name="n42"/>
      <w:bookmarkEnd w:id="82"/>
      <w:r w:rsidRPr="003619BB">
        <w:rPr>
          <w:sz w:val="28"/>
          <w:szCs w:val="28"/>
        </w:rPr>
        <w:t xml:space="preserve">14. У разі утворення центру як постійно діючого робочого органу з метою здійснення матеріально-технічного та організаційного забезпечення його діяльності у структурі відповідної держадміністрації, міської, селищної, сільської ради, військово-цивільної адміністрації утворюється (визначається) </w:t>
      </w:r>
      <w:r w:rsidRPr="003619BB">
        <w:rPr>
          <w:sz w:val="28"/>
          <w:szCs w:val="28"/>
        </w:rPr>
        <w:lastRenderedPageBreak/>
        <w:t>виконавчий орган (структурний підрозділ), на який покладається здійснення функцій з керівництва та відповідальність за організацію діяльності центру.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83" w:name="n87"/>
      <w:bookmarkStart w:id="84" w:name="n43"/>
      <w:bookmarkEnd w:id="83"/>
      <w:bookmarkEnd w:id="84"/>
      <w:r w:rsidRPr="003619BB">
        <w:rPr>
          <w:sz w:val="28"/>
          <w:szCs w:val="28"/>
        </w:rPr>
        <w:t>15. У разі утворення центру як постійно діючого робочого органу його очолює керівник виконавчого органу (структурного підрозділу), на який покладається здійснення функцій з керівництва та відповідальність за організацію діяльності центру.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85" w:name="n140"/>
      <w:bookmarkEnd w:id="85"/>
      <w:r w:rsidRPr="003619BB">
        <w:rPr>
          <w:sz w:val="28"/>
          <w:szCs w:val="28"/>
        </w:rPr>
        <w:t>Керівник центру призначається на посаду та звільняється з посади відповідно до законодавства про державну службу та службу в органах місцевого самоврядування.</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86" w:name="n141"/>
      <w:bookmarkStart w:id="87" w:name="n45"/>
      <w:bookmarkEnd w:id="86"/>
      <w:bookmarkEnd w:id="87"/>
      <w:r w:rsidRPr="003619BB">
        <w:rPr>
          <w:sz w:val="28"/>
          <w:szCs w:val="28"/>
        </w:rPr>
        <w:t>16. Керівник центру відповідно до завдань, покладених на центр:</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88" w:name="n46"/>
      <w:bookmarkEnd w:id="88"/>
      <w:r w:rsidRPr="003619BB">
        <w:rPr>
          <w:sz w:val="28"/>
          <w:szCs w:val="28"/>
        </w:rPr>
        <w:t>1) здійснює керівництво роботою центру, несе персональну відповідальність за організацію діяльності центру;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89" w:name="n47"/>
      <w:bookmarkEnd w:id="89"/>
      <w:r w:rsidRPr="003619BB">
        <w:rPr>
          <w:sz w:val="28"/>
          <w:szCs w:val="28"/>
        </w:rPr>
        <w:t>2) організовує діяльність центру, у тому числі щодо взаємодії із суб’єктами надання адміністративних послуг, вживає заходів до підвищення ефективності роботи центру;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90" w:name="n48"/>
      <w:bookmarkEnd w:id="90"/>
      <w:r w:rsidRPr="003619BB">
        <w:rPr>
          <w:sz w:val="28"/>
          <w:szCs w:val="28"/>
        </w:rPr>
        <w:t>3) координує діяльність адміністраторів, контролює якість та своєчасність виконання ними обов’язків;</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91" w:name="n49"/>
      <w:bookmarkEnd w:id="91"/>
      <w:r w:rsidRPr="003619BB">
        <w:rPr>
          <w:sz w:val="28"/>
          <w:szCs w:val="28"/>
        </w:rPr>
        <w:t>4) 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92" w:name="n50"/>
      <w:bookmarkEnd w:id="92"/>
      <w:r w:rsidRPr="003619BB">
        <w:rPr>
          <w:sz w:val="28"/>
          <w:szCs w:val="28"/>
        </w:rPr>
        <w:t>5) сприяє створенню належних умов праці у центрі, вносить пропозиції органу, що утворив центр, щодо матеріально-технічного забезпечення центру;</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93" w:name="n142"/>
      <w:bookmarkEnd w:id="93"/>
      <w:r w:rsidRPr="003619BB">
        <w:rPr>
          <w:sz w:val="28"/>
          <w:szCs w:val="28"/>
        </w:rPr>
        <w:t>5</w:t>
      </w:r>
      <w:r w:rsidRPr="003619BB">
        <w:rPr>
          <w:rStyle w:val="rvts37"/>
          <w:b/>
          <w:bCs/>
          <w:sz w:val="28"/>
          <w:szCs w:val="28"/>
          <w:vertAlign w:val="superscript"/>
        </w:rPr>
        <w:t>-1</w:t>
      </w:r>
      <w:r w:rsidRPr="003619BB">
        <w:rPr>
          <w:sz w:val="28"/>
          <w:szCs w:val="28"/>
        </w:rPr>
        <w:t xml:space="preserve">) забезпечує визначення потреб у навчанні та навчання, у тому числі з використанням Національної </w:t>
      </w:r>
      <w:proofErr w:type="spellStart"/>
      <w:r w:rsidRPr="003619BB">
        <w:rPr>
          <w:sz w:val="28"/>
          <w:szCs w:val="28"/>
        </w:rPr>
        <w:t>веб-платформи</w:t>
      </w:r>
      <w:proofErr w:type="spellEnd"/>
      <w:r w:rsidRPr="003619BB">
        <w:rPr>
          <w:sz w:val="28"/>
          <w:szCs w:val="28"/>
        </w:rPr>
        <w:t xml:space="preserve"> центрів надання адміністративних послуг (Платформи Центрів Дія), адміністраторів, старост 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зміни порядку надання послуг, запровадження надання нових послуг;</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94" w:name="n143"/>
      <w:bookmarkStart w:id="95" w:name="n51"/>
      <w:bookmarkEnd w:id="94"/>
      <w:bookmarkEnd w:id="95"/>
      <w:r w:rsidRPr="003619BB">
        <w:rPr>
          <w:sz w:val="28"/>
          <w:szCs w:val="28"/>
        </w:rPr>
        <w:t>6) розглядає скарги на діяльність чи бездіяльність адміністраторів;</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96" w:name="n52"/>
      <w:bookmarkEnd w:id="96"/>
      <w:r w:rsidRPr="003619BB">
        <w:rPr>
          <w:sz w:val="28"/>
          <w:szCs w:val="28"/>
        </w:rPr>
        <w:t>7) може здійснювати функції адміністратора;</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97" w:name="n53"/>
      <w:bookmarkEnd w:id="97"/>
      <w:r w:rsidRPr="003619BB">
        <w:rPr>
          <w:sz w:val="28"/>
          <w:szCs w:val="28"/>
        </w:rPr>
        <w:t>8) виконує інші повноваження згідно з актами законодавства та положенням про центр.</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98" w:name="n54"/>
      <w:bookmarkEnd w:id="98"/>
      <w:r w:rsidRPr="003619BB">
        <w:rPr>
          <w:sz w:val="28"/>
          <w:szCs w:val="28"/>
        </w:rPr>
        <w:t xml:space="preserve">17. Центр під час виконання покладених на нього завдань взаємодіє з центральними та місцевими органами виконавчої влади, іншими державними органами, </w:t>
      </w:r>
      <w:proofErr w:type="spellStart"/>
      <w:r w:rsidRPr="003619BB">
        <w:rPr>
          <w:sz w:val="28"/>
          <w:szCs w:val="28"/>
        </w:rPr>
        <w:t>органами</w:t>
      </w:r>
      <w:proofErr w:type="spellEnd"/>
      <w:r w:rsidRPr="003619BB">
        <w:rPr>
          <w:sz w:val="28"/>
          <w:szCs w:val="28"/>
        </w:rPr>
        <w:t xml:space="preserve"> влади Автономної Республіки Крим, органами місцевого самоврядування, підприємствами, установами або організаціями.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99" w:name="n55"/>
      <w:bookmarkEnd w:id="99"/>
      <w:r w:rsidRPr="003619BB">
        <w:rPr>
          <w:sz w:val="28"/>
          <w:szCs w:val="28"/>
        </w:rPr>
        <w:lastRenderedPageBreak/>
        <w:t>18. З метою забезпечення створення зручних та доступних умов для отримання послуг суб’єктами звернень у межах відповідної території територіальної громади за рішенням органу, що утворив центр, можуть утворюватися територіальні підрозділи центру та віддалені (у тому числі пересувні) робочі місця адміністраторів такого центру, в яких забезпечується надання адміністративних послуг відповідно до переліку, визначеного органом, що прийняв рішення про його утворення.</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00" w:name="n144"/>
      <w:bookmarkEnd w:id="100"/>
      <w:r w:rsidRPr="003619BB">
        <w:rPr>
          <w:sz w:val="28"/>
          <w:szCs w:val="28"/>
        </w:rPr>
        <w:t>Організаційне забезпечення діяльності територіальних підрозділів та віддалених (у тому числі пересувних) робочих місць адміністраторів здійснюється центром, утвореним як виконавчий орган (структурний підрозділ), або виконавчим органом (структурним підрозділом), що здійснює матеріально-технічне та організаційне забезпечення діяльності центру, утвореного як постійно діючий робочий орган.</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01" w:name="n91"/>
      <w:bookmarkStart w:id="102" w:name="n56"/>
      <w:bookmarkEnd w:id="101"/>
      <w:bookmarkEnd w:id="102"/>
      <w:r w:rsidRPr="003619BB">
        <w:rPr>
          <w:sz w:val="28"/>
          <w:szCs w:val="28"/>
        </w:rPr>
        <w:t>19. Час прийому суб’єктів звернень є загальним (єдиним) для всіх адміністративних послуг, що надаються через центр.</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03" w:name="n57"/>
      <w:bookmarkEnd w:id="103"/>
      <w:r w:rsidRPr="003619BB">
        <w:rPr>
          <w:sz w:val="28"/>
          <w:szCs w:val="28"/>
        </w:rPr>
        <w:t>У центрах, утворених держадміністраціями, у тому числі їх територіальних підрозділах, міськими радами, військово-цивільними адміністраціями міст, час прийому суб’єктів звернень становить не менш як шість днів на тиждень та сім годин на день.</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04" w:name="n145"/>
      <w:bookmarkStart w:id="105" w:name="n92"/>
      <w:bookmarkEnd w:id="104"/>
      <w:bookmarkEnd w:id="105"/>
      <w:r w:rsidRPr="003619BB">
        <w:rPr>
          <w:sz w:val="28"/>
          <w:szCs w:val="28"/>
        </w:rPr>
        <w:t>В інших центрах - не менш як п’ять днів на тиждень та сім годин на день.</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06" w:name="n93"/>
      <w:bookmarkEnd w:id="106"/>
      <w:r w:rsidRPr="003619BB">
        <w:rPr>
          <w:sz w:val="28"/>
          <w:szCs w:val="28"/>
        </w:rPr>
        <w:t>У територіальних підрозділах центру та у віддалених (у тому числі пересувних) робочих місцях адміністраторів центру час прийому суб’єктів звернень визначається органом, що утворив центр.</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07" w:name="n147"/>
      <w:bookmarkStart w:id="108" w:name="n94"/>
      <w:bookmarkEnd w:id="107"/>
      <w:bookmarkEnd w:id="108"/>
      <w:r w:rsidRPr="003619BB">
        <w:rPr>
          <w:sz w:val="28"/>
          <w:szCs w:val="28"/>
        </w:rPr>
        <w:t>При цьому прийом суб’єктів звернень у центрі здійснюється без перерви на обід, а у центрах, утворених держадміністраціями, міськими, селищними радами, військово-цивільними адміністраціями міст, селищ, - не менш як один день на тиждень до 20-ї години.</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09" w:name="n148"/>
      <w:bookmarkStart w:id="110" w:name="n95"/>
      <w:bookmarkEnd w:id="109"/>
      <w:bookmarkEnd w:id="110"/>
      <w:r w:rsidRPr="003619BB">
        <w:rPr>
          <w:sz w:val="28"/>
          <w:szCs w:val="28"/>
        </w:rPr>
        <w:t>За рішенням органу, що утворив центр, час прийому суб’єктів звернень може бути збільшено.</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11" w:name="n90"/>
      <w:bookmarkStart w:id="112" w:name="n58"/>
      <w:bookmarkEnd w:id="111"/>
      <w:bookmarkEnd w:id="112"/>
      <w:r w:rsidRPr="003619BB">
        <w:rPr>
          <w:sz w:val="28"/>
          <w:szCs w:val="28"/>
        </w:rPr>
        <w:t>20. Фінансування та матеріально-технічне забезпечення діяльності центру здійснюється за рахунок державного та місцевих бюджетів.</w:t>
      </w:r>
    </w:p>
    <w:p w:rsidR="00C71E8B" w:rsidRPr="003619BB" w:rsidRDefault="00C71E8B" w:rsidP="00C71E8B">
      <w:pPr>
        <w:pStyle w:val="rvps2"/>
        <w:shd w:val="clear" w:color="auto" w:fill="FFFFFF"/>
        <w:spacing w:before="0" w:beforeAutospacing="0" w:after="153" w:afterAutospacing="0"/>
        <w:ind w:firstLine="460"/>
        <w:jc w:val="both"/>
        <w:rPr>
          <w:sz w:val="28"/>
          <w:szCs w:val="28"/>
        </w:rPr>
      </w:pPr>
      <w:bookmarkStart w:id="113" w:name="n97"/>
      <w:bookmarkEnd w:id="113"/>
      <w:r w:rsidRPr="003619BB">
        <w:rPr>
          <w:sz w:val="28"/>
          <w:szCs w:val="28"/>
        </w:rPr>
        <w:t>Центри звільняються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C12170" w:rsidRDefault="00C12170">
      <w:pPr>
        <w:rPr>
          <w:rFonts w:ascii="Times New Roman" w:hAnsi="Times New Roman" w:cs="Times New Roman"/>
          <w:sz w:val="28"/>
          <w:szCs w:val="28"/>
        </w:rPr>
      </w:pPr>
    </w:p>
    <w:p w:rsidR="0051206B" w:rsidRDefault="0051206B" w:rsidP="0051206B">
      <w:pPr>
        <w:pStyle w:val="rvps6"/>
        <w:shd w:val="clear" w:color="auto" w:fill="FFFFFF"/>
        <w:spacing w:before="0" w:beforeAutospacing="0" w:after="0" w:afterAutospacing="0"/>
        <w:ind w:left="450" w:right="450"/>
        <w:jc w:val="center"/>
        <w:textAlignment w:val="baseline"/>
        <w:rPr>
          <w:rStyle w:val="rvts23"/>
          <w:bCs/>
          <w:color w:val="000000"/>
          <w:sz w:val="20"/>
          <w:szCs w:val="20"/>
          <w:bdr w:val="none" w:sz="0" w:space="0" w:color="auto" w:frame="1"/>
        </w:rPr>
      </w:pPr>
      <w:r>
        <w:rPr>
          <w:rStyle w:val="rvts23"/>
          <w:bCs/>
          <w:color w:val="000000"/>
          <w:sz w:val="20"/>
          <w:szCs w:val="20"/>
          <w:bdr w:val="none" w:sz="0" w:space="0" w:color="auto" w:frame="1"/>
        </w:rPr>
        <w:t xml:space="preserve">                                                                            </w:t>
      </w:r>
    </w:p>
    <w:p w:rsidR="007C0EA5" w:rsidRPr="007C0EA5" w:rsidRDefault="007C0EA5" w:rsidP="007C0EA5">
      <w:pPr>
        <w:rPr>
          <w:rFonts w:ascii="Times New Roman" w:hAnsi="Times New Roman" w:cs="Times New Roman"/>
          <w:sz w:val="28"/>
          <w:szCs w:val="28"/>
        </w:rPr>
      </w:pPr>
      <w:r>
        <w:rPr>
          <w:rFonts w:ascii="Times New Roman" w:hAnsi="Times New Roman" w:cs="Times New Roman"/>
          <w:sz w:val="28"/>
          <w:szCs w:val="28"/>
        </w:rPr>
        <w:t>Секретар сільської ради                                                           Т.ДІБРОВА</w:t>
      </w:r>
    </w:p>
    <w:p w:rsidR="0051206B" w:rsidRDefault="0051206B" w:rsidP="0051206B">
      <w:pPr>
        <w:pStyle w:val="rvps6"/>
        <w:shd w:val="clear" w:color="auto" w:fill="FFFFFF"/>
        <w:spacing w:before="0" w:beforeAutospacing="0" w:after="0" w:afterAutospacing="0"/>
        <w:ind w:left="450" w:right="450"/>
        <w:jc w:val="center"/>
        <w:textAlignment w:val="baseline"/>
        <w:rPr>
          <w:rStyle w:val="rvts23"/>
          <w:bCs/>
          <w:color w:val="000000"/>
          <w:sz w:val="20"/>
          <w:szCs w:val="20"/>
          <w:bdr w:val="none" w:sz="0" w:space="0" w:color="auto" w:frame="1"/>
        </w:rPr>
      </w:pPr>
    </w:p>
    <w:p w:rsidR="007C0EA5" w:rsidRPr="007C0EA5" w:rsidRDefault="0051206B" w:rsidP="007C0EA5">
      <w:pPr>
        <w:pStyle w:val="rvps6"/>
        <w:shd w:val="clear" w:color="auto" w:fill="FFFFFF"/>
        <w:spacing w:before="0" w:beforeAutospacing="0" w:after="0" w:afterAutospacing="0"/>
        <w:ind w:left="450" w:right="450"/>
        <w:jc w:val="center"/>
        <w:textAlignment w:val="baseline"/>
        <w:rPr>
          <w:rStyle w:val="rvts23"/>
          <w:bCs/>
          <w:color w:val="000000"/>
          <w:sz w:val="22"/>
          <w:szCs w:val="22"/>
          <w:bdr w:val="none" w:sz="0" w:space="0" w:color="auto" w:frame="1"/>
        </w:rPr>
      </w:pPr>
      <w:r>
        <w:rPr>
          <w:rStyle w:val="rvts23"/>
          <w:bCs/>
          <w:color w:val="000000"/>
          <w:sz w:val="20"/>
          <w:szCs w:val="20"/>
          <w:bdr w:val="none" w:sz="0" w:space="0" w:color="auto" w:frame="1"/>
        </w:rPr>
        <w:lastRenderedPageBreak/>
        <w:t xml:space="preserve">           </w:t>
      </w:r>
      <w:r w:rsidR="007C0EA5">
        <w:rPr>
          <w:rStyle w:val="rvts23"/>
          <w:bCs/>
          <w:color w:val="000000"/>
          <w:sz w:val="22"/>
          <w:szCs w:val="22"/>
          <w:bdr w:val="none" w:sz="0" w:space="0" w:color="auto" w:frame="1"/>
        </w:rPr>
        <w:t xml:space="preserve">         </w:t>
      </w:r>
      <w:r w:rsidR="007C0EA5" w:rsidRPr="007C0EA5">
        <w:rPr>
          <w:rStyle w:val="rvts23"/>
          <w:bCs/>
          <w:color w:val="000000"/>
          <w:sz w:val="22"/>
          <w:szCs w:val="22"/>
          <w:bdr w:val="none" w:sz="0" w:space="0" w:color="auto" w:frame="1"/>
        </w:rPr>
        <w:t xml:space="preserve">Додаток </w:t>
      </w:r>
      <w:r w:rsidR="007C0EA5">
        <w:rPr>
          <w:rStyle w:val="rvts23"/>
          <w:bCs/>
          <w:color w:val="000000"/>
          <w:sz w:val="22"/>
          <w:szCs w:val="22"/>
          <w:bdr w:val="none" w:sz="0" w:space="0" w:color="auto" w:frame="1"/>
        </w:rPr>
        <w:t>2</w:t>
      </w:r>
      <w:r w:rsidR="007C0EA5" w:rsidRPr="007C0EA5">
        <w:rPr>
          <w:rStyle w:val="rvts23"/>
          <w:bCs/>
          <w:color w:val="000000"/>
          <w:sz w:val="22"/>
          <w:szCs w:val="22"/>
          <w:bdr w:val="none" w:sz="0" w:space="0" w:color="auto" w:frame="1"/>
        </w:rPr>
        <w:t xml:space="preserve"> </w:t>
      </w:r>
    </w:p>
    <w:p w:rsidR="007C0EA5" w:rsidRPr="007C0EA5" w:rsidRDefault="007C0EA5" w:rsidP="007C0EA5">
      <w:pPr>
        <w:pStyle w:val="rvps6"/>
        <w:shd w:val="clear" w:color="auto" w:fill="FFFFFF"/>
        <w:spacing w:before="0" w:beforeAutospacing="0" w:after="0" w:afterAutospacing="0"/>
        <w:ind w:left="450" w:right="450"/>
        <w:jc w:val="both"/>
        <w:textAlignment w:val="baseline"/>
        <w:rPr>
          <w:rStyle w:val="rvts23"/>
          <w:bCs/>
          <w:color w:val="000000"/>
          <w:sz w:val="22"/>
          <w:szCs w:val="22"/>
          <w:bdr w:val="none" w:sz="0" w:space="0" w:color="auto" w:frame="1"/>
        </w:rPr>
      </w:pPr>
      <w:r w:rsidRPr="007C0EA5">
        <w:rPr>
          <w:rStyle w:val="rvts23"/>
          <w:bCs/>
          <w:color w:val="000000"/>
          <w:sz w:val="22"/>
          <w:szCs w:val="22"/>
          <w:bdr w:val="none" w:sz="0" w:space="0" w:color="auto" w:frame="1"/>
        </w:rPr>
        <w:t xml:space="preserve">                                                         </w:t>
      </w:r>
      <w:r>
        <w:rPr>
          <w:rStyle w:val="rvts23"/>
          <w:bCs/>
          <w:color w:val="000000"/>
          <w:sz w:val="22"/>
          <w:szCs w:val="22"/>
          <w:bdr w:val="none" w:sz="0" w:space="0" w:color="auto" w:frame="1"/>
        </w:rPr>
        <w:t xml:space="preserve">                     </w:t>
      </w:r>
      <w:r w:rsidRPr="007C0EA5">
        <w:rPr>
          <w:rStyle w:val="rvts23"/>
          <w:bCs/>
          <w:color w:val="000000"/>
          <w:sz w:val="22"/>
          <w:szCs w:val="22"/>
          <w:bdr w:val="none" w:sz="0" w:space="0" w:color="auto" w:frame="1"/>
        </w:rPr>
        <w:t xml:space="preserve">до рішення сесії </w:t>
      </w:r>
      <w:proofErr w:type="spellStart"/>
      <w:r w:rsidRPr="007C0EA5">
        <w:rPr>
          <w:rStyle w:val="rvts23"/>
          <w:bCs/>
          <w:color w:val="000000"/>
          <w:sz w:val="22"/>
          <w:szCs w:val="22"/>
          <w:bdr w:val="none" w:sz="0" w:space="0" w:color="auto" w:frame="1"/>
        </w:rPr>
        <w:t>Білозірської</w:t>
      </w:r>
      <w:proofErr w:type="spellEnd"/>
      <w:r w:rsidRPr="007C0EA5">
        <w:rPr>
          <w:rStyle w:val="rvts23"/>
          <w:bCs/>
          <w:color w:val="000000"/>
          <w:sz w:val="22"/>
          <w:szCs w:val="22"/>
          <w:bdr w:val="none" w:sz="0" w:space="0" w:color="auto" w:frame="1"/>
        </w:rPr>
        <w:t xml:space="preserve"> сільської ради </w:t>
      </w:r>
    </w:p>
    <w:p w:rsidR="007C0EA5" w:rsidRPr="007C0EA5" w:rsidRDefault="007C0EA5" w:rsidP="007C0EA5">
      <w:pPr>
        <w:tabs>
          <w:tab w:val="left" w:pos="0"/>
        </w:tabs>
        <w:spacing w:after="0"/>
        <w:jc w:val="both"/>
        <w:outlineLvl w:val="0"/>
        <w:rPr>
          <w:rFonts w:ascii="Times New Roman" w:hAnsi="Times New Roman" w:cs="Times New Roman"/>
        </w:rPr>
      </w:pPr>
      <w:r w:rsidRPr="007C0EA5">
        <w:rPr>
          <w:rStyle w:val="rvts23"/>
          <w:rFonts w:ascii="Times New Roman" w:hAnsi="Times New Roman" w:cs="Times New Roman"/>
          <w:bCs/>
          <w:color w:val="000000"/>
          <w:bdr w:val="none" w:sz="0" w:space="0" w:color="auto" w:frame="1"/>
        </w:rPr>
        <w:t xml:space="preserve">                                                                               </w:t>
      </w:r>
      <w:r>
        <w:rPr>
          <w:rStyle w:val="rvts23"/>
          <w:rFonts w:ascii="Times New Roman" w:hAnsi="Times New Roman" w:cs="Times New Roman"/>
          <w:bCs/>
          <w:color w:val="000000"/>
          <w:bdr w:val="none" w:sz="0" w:space="0" w:color="auto" w:frame="1"/>
        </w:rPr>
        <w:t xml:space="preserve">       від 24.09.2021 </w:t>
      </w:r>
      <w:r w:rsidRPr="007C0EA5">
        <w:rPr>
          <w:rStyle w:val="rvts23"/>
          <w:rFonts w:ascii="Times New Roman" w:hAnsi="Times New Roman" w:cs="Times New Roman"/>
          <w:bCs/>
          <w:color w:val="000000"/>
          <w:bdr w:val="none" w:sz="0" w:space="0" w:color="auto" w:frame="1"/>
        </w:rPr>
        <w:t>№</w:t>
      </w:r>
      <w:r w:rsidRPr="007C0EA5">
        <w:rPr>
          <w:rFonts w:ascii="Times New Roman" w:hAnsi="Times New Roman" w:cs="Times New Roman"/>
        </w:rPr>
        <w:t>19-5/</w:t>
      </w:r>
      <w:r w:rsidRPr="007C0EA5">
        <w:rPr>
          <w:rFonts w:ascii="Times New Roman" w:hAnsi="Times New Roman" w:cs="Times New Roman"/>
          <w:lang w:val="en-US"/>
        </w:rPr>
        <w:t>V</w:t>
      </w:r>
      <w:r w:rsidRPr="007C0EA5">
        <w:rPr>
          <w:rFonts w:ascii="Times New Roman" w:hAnsi="Times New Roman" w:cs="Times New Roman"/>
        </w:rPr>
        <w:t xml:space="preserve">ІІІ </w:t>
      </w:r>
    </w:p>
    <w:p w:rsidR="0051206B" w:rsidRDefault="0051206B" w:rsidP="0051206B">
      <w:pPr>
        <w:pStyle w:val="rvps6"/>
        <w:shd w:val="clear" w:color="auto" w:fill="FFFFFF"/>
        <w:spacing w:before="0" w:beforeAutospacing="0" w:after="0" w:afterAutospacing="0"/>
        <w:ind w:left="450" w:right="450"/>
        <w:jc w:val="center"/>
        <w:textAlignment w:val="baseline"/>
        <w:rPr>
          <w:rStyle w:val="rvts23"/>
          <w:b/>
          <w:bCs/>
          <w:sz w:val="28"/>
          <w:szCs w:val="28"/>
        </w:rPr>
      </w:pPr>
    </w:p>
    <w:p w:rsidR="0051206B" w:rsidRDefault="0051206B" w:rsidP="0051206B">
      <w:pPr>
        <w:pStyle w:val="rvps6"/>
        <w:shd w:val="clear" w:color="auto" w:fill="FFFFFF"/>
        <w:spacing w:before="0" w:beforeAutospacing="0" w:after="0" w:afterAutospacing="0"/>
        <w:ind w:left="450" w:right="450"/>
        <w:jc w:val="center"/>
        <w:textAlignment w:val="baseline"/>
        <w:rPr>
          <w:rStyle w:val="rvts23"/>
          <w:b/>
          <w:bCs/>
          <w:sz w:val="28"/>
          <w:szCs w:val="28"/>
        </w:rPr>
      </w:pPr>
      <w:r>
        <w:rPr>
          <w:rStyle w:val="rvts23"/>
          <w:b/>
          <w:bCs/>
          <w:sz w:val="28"/>
          <w:szCs w:val="28"/>
        </w:rPr>
        <w:t>РЕГЛАМЕНТ</w:t>
      </w:r>
    </w:p>
    <w:p w:rsidR="0051206B" w:rsidRPr="003619BB" w:rsidRDefault="0051206B" w:rsidP="0051206B">
      <w:pPr>
        <w:pStyle w:val="rvps6"/>
        <w:shd w:val="clear" w:color="auto" w:fill="FFFFFF"/>
        <w:spacing w:before="0" w:beforeAutospacing="0" w:after="0" w:afterAutospacing="0"/>
        <w:ind w:left="450" w:right="450"/>
        <w:jc w:val="center"/>
        <w:textAlignment w:val="baseline"/>
        <w:rPr>
          <w:rStyle w:val="rvts23"/>
          <w:b/>
          <w:bCs/>
          <w:sz w:val="28"/>
          <w:szCs w:val="28"/>
          <w:bdr w:val="none" w:sz="0" w:space="0" w:color="auto" w:frame="1"/>
        </w:rPr>
      </w:pPr>
      <w:r w:rsidRPr="003619BB">
        <w:rPr>
          <w:rStyle w:val="rvts23"/>
          <w:b/>
          <w:bCs/>
          <w:sz w:val="28"/>
          <w:szCs w:val="28"/>
          <w:bdr w:val="none" w:sz="0" w:space="0" w:color="auto" w:frame="1"/>
        </w:rPr>
        <w:t xml:space="preserve">про постійно діючий робочий орган центру надання адміністративних послуг виконавчого комітету </w:t>
      </w:r>
      <w:proofErr w:type="spellStart"/>
      <w:r w:rsidRPr="003619BB">
        <w:rPr>
          <w:rStyle w:val="rvts23"/>
          <w:b/>
          <w:bCs/>
          <w:sz w:val="28"/>
          <w:szCs w:val="28"/>
          <w:bdr w:val="none" w:sz="0" w:space="0" w:color="auto" w:frame="1"/>
        </w:rPr>
        <w:t>Білозірської</w:t>
      </w:r>
      <w:proofErr w:type="spellEnd"/>
      <w:r w:rsidRPr="003619BB">
        <w:rPr>
          <w:rStyle w:val="rvts23"/>
          <w:b/>
          <w:bCs/>
          <w:sz w:val="28"/>
          <w:szCs w:val="28"/>
          <w:bdr w:val="none" w:sz="0" w:space="0" w:color="auto" w:frame="1"/>
        </w:rPr>
        <w:t xml:space="preserve"> сільської ради</w:t>
      </w:r>
    </w:p>
    <w:p w:rsidR="0051206B" w:rsidRPr="0078699C" w:rsidRDefault="0051206B" w:rsidP="0051206B">
      <w:pPr>
        <w:shd w:val="clear" w:color="auto" w:fill="FFFFFF"/>
        <w:spacing w:before="187" w:after="187" w:line="240" w:lineRule="auto"/>
        <w:ind w:left="561" w:right="561"/>
        <w:jc w:val="center"/>
        <w:rPr>
          <w:rFonts w:ascii="Times New Roman" w:eastAsia="Times New Roman" w:hAnsi="Times New Roman" w:cs="Times New Roman"/>
          <w:b/>
          <w:sz w:val="30"/>
          <w:szCs w:val="30"/>
          <w:lang w:eastAsia="ru-RU"/>
        </w:rPr>
      </w:pPr>
      <w:r w:rsidRPr="0078699C">
        <w:rPr>
          <w:rFonts w:ascii="Times New Roman" w:eastAsia="Times New Roman" w:hAnsi="Times New Roman" w:cs="Times New Roman"/>
          <w:b/>
          <w:bCs/>
          <w:sz w:val="28"/>
          <w:lang w:eastAsia="ru-RU"/>
        </w:rPr>
        <w:t>Загальна частина</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14" w:name="n162"/>
      <w:bookmarkEnd w:id="114"/>
      <w:r w:rsidRPr="0051206B">
        <w:rPr>
          <w:rFonts w:ascii="Times New Roman" w:eastAsia="Times New Roman" w:hAnsi="Times New Roman" w:cs="Times New Roman"/>
          <w:sz w:val="28"/>
          <w:szCs w:val="28"/>
          <w:lang w:eastAsia="ru-RU"/>
        </w:rPr>
        <w:t>1. Цей регламент визначає порядок організації роботи центру надання адміністративних послуг (далі - центр), його територіальних підрозділів, віддалених (у тому числі пересувних) робочих місць адміністраторів, порядок дій адміністраторів центру та їх взаємодії із суб’єктами надання адміністративних послуг.</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15" w:name="n325"/>
      <w:bookmarkStart w:id="116" w:name="n163"/>
      <w:bookmarkEnd w:id="115"/>
      <w:bookmarkEnd w:id="116"/>
      <w:r w:rsidRPr="0051206B">
        <w:rPr>
          <w:rFonts w:ascii="Times New Roman" w:eastAsia="Times New Roman" w:hAnsi="Times New Roman" w:cs="Times New Roman"/>
          <w:sz w:val="28"/>
          <w:szCs w:val="28"/>
          <w:lang w:eastAsia="ru-RU"/>
        </w:rPr>
        <w:t>2. У цьому Примірному регламенті терміни вживаються у значенні, наведеному в </w:t>
      </w:r>
      <w:hyperlink r:id="rId13" w:anchor="n3" w:tgtFrame="_blank" w:history="1">
        <w:r w:rsidRPr="0051206B">
          <w:rPr>
            <w:rFonts w:ascii="Times New Roman" w:eastAsia="Times New Roman" w:hAnsi="Times New Roman" w:cs="Times New Roman"/>
            <w:sz w:val="28"/>
            <w:szCs w:val="28"/>
            <w:u w:val="single"/>
            <w:lang w:eastAsia="ru-RU"/>
          </w:rPr>
          <w:t>Законі України “Про адміністративні послуги”</w:t>
        </w:r>
      </w:hyperlink>
      <w:r w:rsidRPr="0051206B">
        <w:rPr>
          <w:rFonts w:ascii="Times New Roman" w:eastAsia="Times New Roman" w:hAnsi="Times New Roman" w:cs="Times New Roman"/>
          <w:sz w:val="28"/>
          <w:szCs w:val="28"/>
          <w:lang w:eastAsia="ru-RU"/>
        </w:rPr>
        <w:t>.</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17" w:name="n164"/>
      <w:bookmarkEnd w:id="117"/>
      <w:r w:rsidRPr="0051206B">
        <w:rPr>
          <w:rFonts w:ascii="Times New Roman" w:eastAsia="Times New Roman" w:hAnsi="Times New Roman" w:cs="Times New Roman"/>
          <w:sz w:val="28"/>
          <w:szCs w:val="28"/>
          <w:lang w:eastAsia="ru-RU"/>
        </w:rPr>
        <w:t>3. Надання адміністративних послуг у центрі здійснюється з дотриманням таких принципів: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18" w:name="n165"/>
      <w:bookmarkEnd w:id="118"/>
      <w:r w:rsidRPr="0051206B">
        <w:rPr>
          <w:rFonts w:ascii="Times New Roman" w:eastAsia="Times New Roman" w:hAnsi="Times New Roman" w:cs="Times New Roman"/>
          <w:sz w:val="28"/>
          <w:szCs w:val="28"/>
          <w:lang w:eastAsia="ru-RU"/>
        </w:rPr>
        <w:t>верховенства права, у тому числі законності та юридичної визначеності;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19" w:name="n166"/>
      <w:bookmarkEnd w:id="119"/>
      <w:r w:rsidRPr="0051206B">
        <w:rPr>
          <w:rFonts w:ascii="Times New Roman" w:eastAsia="Times New Roman" w:hAnsi="Times New Roman" w:cs="Times New Roman"/>
          <w:sz w:val="28"/>
          <w:szCs w:val="28"/>
          <w:lang w:eastAsia="ru-RU"/>
        </w:rPr>
        <w:t>стабільності;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20" w:name="n167"/>
      <w:bookmarkEnd w:id="120"/>
      <w:r w:rsidRPr="0051206B">
        <w:rPr>
          <w:rFonts w:ascii="Times New Roman" w:eastAsia="Times New Roman" w:hAnsi="Times New Roman" w:cs="Times New Roman"/>
          <w:sz w:val="28"/>
          <w:szCs w:val="28"/>
          <w:lang w:eastAsia="ru-RU"/>
        </w:rPr>
        <w:t>рівності перед законом;</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21" w:name="n168"/>
      <w:bookmarkEnd w:id="121"/>
      <w:r w:rsidRPr="0051206B">
        <w:rPr>
          <w:rFonts w:ascii="Times New Roman" w:eastAsia="Times New Roman" w:hAnsi="Times New Roman" w:cs="Times New Roman"/>
          <w:sz w:val="28"/>
          <w:szCs w:val="28"/>
          <w:lang w:eastAsia="ru-RU"/>
        </w:rPr>
        <w:t>відкритості та прозорості;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22" w:name="n169"/>
      <w:bookmarkEnd w:id="122"/>
      <w:r w:rsidRPr="0051206B">
        <w:rPr>
          <w:rFonts w:ascii="Times New Roman" w:eastAsia="Times New Roman" w:hAnsi="Times New Roman" w:cs="Times New Roman"/>
          <w:sz w:val="28"/>
          <w:szCs w:val="28"/>
          <w:lang w:eastAsia="ru-RU"/>
        </w:rPr>
        <w:t>оперативності та своєчасності;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23" w:name="n170"/>
      <w:bookmarkEnd w:id="123"/>
      <w:r w:rsidRPr="0051206B">
        <w:rPr>
          <w:rFonts w:ascii="Times New Roman" w:eastAsia="Times New Roman" w:hAnsi="Times New Roman" w:cs="Times New Roman"/>
          <w:sz w:val="28"/>
          <w:szCs w:val="28"/>
          <w:lang w:eastAsia="ru-RU"/>
        </w:rPr>
        <w:t>доступності інформації про надання адміністративних послуг;</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24" w:name="n171"/>
      <w:bookmarkEnd w:id="124"/>
      <w:r w:rsidRPr="0051206B">
        <w:rPr>
          <w:rFonts w:ascii="Times New Roman" w:eastAsia="Times New Roman" w:hAnsi="Times New Roman" w:cs="Times New Roman"/>
          <w:sz w:val="28"/>
          <w:szCs w:val="28"/>
          <w:lang w:eastAsia="ru-RU"/>
        </w:rPr>
        <w:t>захищеності персональних даних;</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25" w:name="n172"/>
      <w:bookmarkEnd w:id="125"/>
      <w:r w:rsidRPr="0051206B">
        <w:rPr>
          <w:rFonts w:ascii="Times New Roman" w:eastAsia="Times New Roman" w:hAnsi="Times New Roman" w:cs="Times New Roman"/>
          <w:sz w:val="28"/>
          <w:szCs w:val="28"/>
          <w:lang w:eastAsia="ru-RU"/>
        </w:rPr>
        <w:t>раціональної мінімізації кількості документів та процедурних дій, що вимагаються для отримання адміністративних послуг;</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26" w:name="n173"/>
      <w:bookmarkEnd w:id="126"/>
      <w:r w:rsidRPr="0051206B">
        <w:rPr>
          <w:rFonts w:ascii="Times New Roman" w:eastAsia="Times New Roman" w:hAnsi="Times New Roman" w:cs="Times New Roman"/>
          <w:sz w:val="28"/>
          <w:szCs w:val="28"/>
          <w:lang w:eastAsia="ru-RU"/>
        </w:rPr>
        <w:t>неупередженості та справедливості;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27" w:name="n174"/>
      <w:bookmarkEnd w:id="127"/>
      <w:r w:rsidRPr="0051206B">
        <w:rPr>
          <w:rFonts w:ascii="Times New Roman" w:eastAsia="Times New Roman" w:hAnsi="Times New Roman" w:cs="Times New Roman"/>
          <w:sz w:val="28"/>
          <w:szCs w:val="28"/>
          <w:lang w:eastAsia="ru-RU"/>
        </w:rPr>
        <w:t>доступності та зручності для суб’єктів звернення.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28" w:name="n175"/>
      <w:bookmarkEnd w:id="128"/>
      <w:r w:rsidRPr="0051206B">
        <w:rPr>
          <w:rFonts w:ascii="Times New Roman" w:eastAsia="Times New Roman" w:hAnsi="Times New Roman" w:cs="Times New Roman"/>
          <w:sz w:val="28"/>
          <w:szCs w:val="28"/>
          <w:lang w:eastAsia="ru-RU"/>
        </w:rPr>
        <w:t xml:space="preserve">4. Центр у своїй діяльності </w:t>
      </w:r>
      <w:proofErr w:type="spellStart"/>
      <w:r w:rsidRPr="0051206B">
        <w:rPr>
          <w:rFonts w:ascii="Times New Roman" w:eastAsia="Times New Roman" w:hAnsi="Times New Roman" w:cs="Times New Roman"/>
          <w:sz w:val="28"/>
          <w:szCs w:val="28"/>
          <w:lang w:eastAsia="ru-RU"/>
        </w:rPr>
        <w:t>керується </w:t>
      </w:r>
      <w:hyperlink r:id="rId14" w:anchor="n1654" w:tgtFrame="_blank" w:history="1">
        <w:r w:rsidRPr="0051206B">
          <w:rPr>
            <w:rFonts w:ascii="Times New Roman" w:eastAsia="Times New Roman" w:hAnsi="Times New Roman" w:cs="Times New Roman"/>
            <w:sz w:val="28"/>
            <w:szCs w:val="28"/>
            <w:u w:val="single"/>
            <w:lang w:eastAsia="ru-RU"/>
          </w:rPr>
          <w:t>Конст</w:t>
        </w:r>
        <w:proofErr w:type="spellEnd"/>
        <w:r w:rsidRPr="0051206B">
          <w:rPr>
            <w:rFonts w:ascii="Times New Roman" w:eastAsia="Times New Roman" w:hAnsi="Times New Roman" w:cs="Times New Roman"/>
            <w:sz w:val="28"/>
            <w:szCs w:val="28"/>
            <w:u w:val="single"/>
            <w:lang w:eastAsia="ru-RU"/>
          </w:rPr>
          <w:t>итуцією</w:t>
        </w:r>
      </w:hyperlink>
      <w:r w:rsidRPr="0051206B">
        <w:rPr>
          <w:rFonts w:ascii="Times New Roman" w:eastAsia="Times New Roman" w:hAnsi="Times New Roman" w:cs="Times New Roman"/>
          <w:sz w:val="28"/>
          <w:szCs w:val="28"/>
          <w:lang w:eastAsia="ru-RU"/>
        </w:rPr>
        <w:t>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129" w:name="n176"/>
      <w:bookmarkEnd w:id="129"/>
      <w:r w:rsidRPr="0078699C">
        <w:rPr>
          <w:rFonts w:ascii="Times New Roman" w:eastAsia="Times New Roman" w:hAnsi="Times New Roman" w:cs="Times New Roman"/>
          <w:b/>
          <w:bCs/>
          <w:sz w:val="28"/>
          <w:szCs w:val="28"/>
          <w:lang w:eastAsia="ru-RU"/>
        </w:rPr>
        <w:t>Вимоги до приміщення, в якому</w:t>
      </w:r>
      <w:r w:rsidRPr="0051206B">
        <w:rPr>
          <w:rFonts w:ascii="Times New Roman" w:eastAsia="Times New Roman" w:hAnsi="Times New Roman" w:cs="Times New Roman"/>
          <w:b/>
          <w:bCs/>
          <w:sz w:val="28"/>
          <w:szCs w:val="28"/>
          <w:lang w:eastAsia="ru-RU"/>
        </w:rPr>
        <w:t xml:space="preserve"> розміщується центр</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30" w:name="n177"/>
      <w:bookmarkEnd w:id="130"/>
      <w:r w:rsidRPr="0051206B">
        <w:rPr>
          <w:rFonts w:ascii="Times New Roman" w:eastAsia="Times New Roman" w:hAnsi="Times New Roman" w:cs="Times New Roman"/>
          <w:sz w:val="28"/>
          <w:szCs w:val="28"/>
          <w:lang w:eastAsia="ru-RU"/>
        </w:rPr>
        <w:lastRenderedPageBreak/>
        <w:t>5. Центр розміщується в центральній частині міста/селища/села або іншому зручному для суб’єктів звернення місці з розвинутою транспортною інфраструктурою.</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31" w:name="n276"/>
      <w:bookmarkStart w:id="132" w:name="n178"/>
      <w:bookmarkEnd w:id="131"/>
      <w:bookmarkEnd w:id="132"/>
      <w:r w:rsidRPr="0051206B">
        <w:rPr>
          <w:rFonts w:ascii="Times New Roman" w:eastAsia="Times New Roman" w:hAnsi="Times New Roman" w:cs="Times New Roman"/>
          <w:sz w:val="28"/>
          <w:szCs w:val="28"/>
          <w:lang w:eastAsia="ru-RU"/>
        </w:rPr>
        <w:t xml:space="preserve">На вході до приміщення (будівлі) розміщуються вивіска з позначенням “Центр надання адміністративних послуг” або “Центр Дії”, яке дублюється у тактильному вигляді та шрифтом </w:t>
      </w:r>
      <w:proofErr w:type="spellStart"/>
      <w:r w:rsidRPr="0051206B">
        <w:rPr>
          <w:rFonts w:ascii="Times New Roman" w:eastAsia="Times New Roman" w:hAnsi="Times New Roman" w:cs="Times New Roman"/>
          <w:sz w:val="28"/>
          <w:szCs w:val="28"/>
          <w:lang w:eastAsia="ru-RU"/>
        </w:rPr>
        <w:t>Брайля</w:t>
      </w:r>
      <w:proofErr w:type="spellEnd"/>
      <w:r w:rsidRPr="0051206B">
        <w:rPr>
          <w:rFonts w:ascii="Times New Roman" w:eastAsia="Times New Roman" w:hAnsi="Times New Roman" w:cs="Times New Roman"/>
          <w:sz w:val="28"/>
          <w:szCs w:val="28"/>
          <w:lang w:eastAsia="ru-RU"/>
        </w:rPr>
        <w:t>. Позначення “Центр надання адміністративних послуг” та “Центр Дії” можуть розміщуватися одночасно.</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33" w:name="n277"/>
      <w:bookmarkStart w:id="134" w:name="n179"/>
      <w:bookmarkEnd w:id="133"/>
      <w:bookmarkEnd w:id="134"/>
      <w:r w:rsidRPr="0051206B">
        <w:rPr>
          <w:rFonts w:ascii="Times New Roman" w:eastAsia="Times New Roman" w:hAnsi="Times New Roman" w:cs="Times New Roman"/>
          <w:sz w:val="28"/>
          <w:szCs w:val="28"/>
          <w:lang w:eastAsia="ru-RU"/>
        </w:rPr>
        <w:t>Перед входом до приміщення розміщуються тактильні та контрастні позначки для осіб з інвалідністю з порушеннями зору.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35" w:name="n278"/>
      <w:bookmarkStart w:id="136" w:name="n180"/>
      <w:bookmarkEnd w:id="135"/>
      <w:bookmarkEnd w:id="136"/>
      <w:r w:rsidRPr="0051206B">
        <w:rPr>
          <w:rFonts w:ascii="Times New Roman" w:eastAsia="Times New Roman" w:hAnsi="Times New Roman" w:cs="Times New Roman"/>
          <w:sz w:val="28"/>
          <w:szCs w:val="28"/>
          <w:lang w:eastAsia="ru-RU"/>
        </w:rPr>
        <w:t xml:space="preserve">Вхід до приміщень центру, який має сходи, повинен бути </w:t>
      </w:r>
      <w:proofErr w:type="spellStart"/>
      <w:r w:rsidRPr="0051206B">
        <w:rPr>
          <w:rFonts w:ascii="Times New Roman" w:eastAsia="Times New Roman" w:hAnsi="Times New Roman" w:cs="Times New Roman"/>
          <w:sz w:val="28"/>
          <w:szCs w:val="28"/>
          <w:lang w:eastAsia="ru-RU"/>
        </w:rPr>
        <w:t>облаштований</w:t>
      </w:r>
      <w:proofErr w:type="spellEnd"/>
      <w:r w:rsidRPr="0051206B">
        <w:rPr>
          <w:rFonts w:ascii="Times New Roman" w:eastAsia="Times New Roman" w:hAnsi="Times New Roman" w:cs="Times New Roman"/>
          <w:sz w:val="28"/>
          <w:szCs w:val="28"/>
          <w:lang w:eastAsia="ru-RU"/>
        </w:rPr>
        <w:t xml:space="preserve"> кнопкою виклику, пандусом та поручнями з обох боків для осіб з інвалідністю та інших </w:t>
      </w:r>
      <w:proofErr w:type="spellStart"/>
      <w:r w:rsidRPr="0051206B">
        <w:rPr>
          <w:rFonts w:ascii="Times New Roman" w:eastAsia="Times New Roman" w:hAnsi="Times New Roman" w:cs="Times New Roman"/>
          <w:sz w:val="28"/>
          <w:szCs w:val="28"/>
          <w:lang w:eastAsia="ru-RU"/>
        </w:rPr>
        <w:t>маломобільних</w:t>
      </w:r>
      <w:proofErr w:type="spellEnd"/>
      <w:r w:rsidRPr="0051206B">
        <w:rPr>
          <w:rFonts w:ascii="Times New Roman" w:eastAsia="Times New Roman" w:hAnsi="Times New Roman" w:cs="Times New Roman"/>
          <w:sz w:val="28"/>
          <w:szCs w:val="28"/>
          <w:lang w:eastAsia="ru-RU"/>
        </w:rPr>
        <w:t xml:space="preserve"> груп населення, а також місцями для тимчасового розміщення дитячих колясок.</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37" w:name="n279"/>
      <w:bookmarkStart w:id="138" w:name="n281"/>
      <w:bookmarkEnd w:id="137"/>
      <w:bookmarkEnd w:id="138"/>
      <w:r w:rsidRPr="0051206B">
        <w:rPr>
          <w:rFonts w:ascii="Times New Roman" w:eastAsia="Times New Roman" w:hAnsi="Times New Roman" w:cs="Times New Roman"/>
          <w:sz w:val="28"/>
          <w:szCs w:val="28"/>
          <w:lang w:eastAsia="ru-RU"/>
        </w:rPr>
        <w:t xml:space="preserve">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51206B">
        <w:rPr>
          <w:rFonts w:ascii="Times New Roman" w:eastAsia="Times New Roman" w:hAnsi="Times New Roman" w:cs="Times New Roman"/>
          <w:sz w:val="28"/>
          <w:szCs w:val="28"/>
          <w:lang w:eastAsia="ru-RU"/>
        </w:rPr>
        <w:t>маломобільних</w:t>
      </w:r>
      <w:proofErr w:type="spellEnd"/>
      <w:r w:rsidRPr="0051206B">
        <w:rPr>
          <w:rFonts w:ascii="Times New Roman" w:eastAsia="Times New Roman" w:hAnsi="Times New Roman" w:cs="Times New Roman"/>
          <w:sz w:val="28"/>
          <w:szCs w:val="28"/>
          <w:lang w:eastAsia="ru-RU"/>
        </w:rPr>
        <w:t xml:space="preserve"> груп населення.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39" w:name="n280"/>
      <w:bookmarkStart w:id="140" w:name="n372"/>
      <w:bookmarkEnd w:id="139"/>
      <w:bookmarkEnd w:id="140"/>
      <w:r w:rsidRPr="0051206B">
        <w:rPr>
          <w:rFonts w:ascii="Times New Roman" w:eastAsia="Times New Roman" w:hAnsi="Times New Roman" w:cs="Times New Roman"/>
          <w:sz w:val="28"/>
          <w:szCs w:val="28"/>
          <w:lang w:eastAsia="ru-RU"/>
        </w:rPr>
        <w:t>Облаштування центру позначенням “Центр Дії”, навігаційними табличками (</w:t>
      </w:r>
      <w:proofErr w:type="spellStart"/>
      <w:r w:rsidRPr="0051206B">
        <w:rPr>
          <w:rFonts w:ascii="Times New Roman" w:eastAsia="Times New Roman" w:hAnsi="Times New Roman" w:cs="Times New Roman"/>
          <w:sz w:val="28"/>
          <w:szCs w:val="28"/>
          <w:lang w:eastAsia="ru-RU"/>
        </w:rPr>
        <w:t>табличками</w:t>
      </w:r>
      <w:proofErr w:type="spellEnd"/>
      <w:r w:rsidRPr="0051206B">
        <w:rPr>
          <w:rFonts w:ascii="Times New Roman" w:eastAsia="Times New Roman" w:hAnsi="Times New Roman" w:cs="Times New Roman"/>
          <w:sz w:val="28"/>
          <w:szCs w:val="28"/>
          <w:lang w:eastAsia="ru-RU"/>
        </w:rPr>
        <w:t>, які використовуються для орієнтування у центрі), піктограмами здійснюється за зразками згідно з </w:t>
      </w:r>
      <w:hyperlink r:id="rId15" w:anchor="n455" w:history="1">
        <w:r w:rsidRPr="0051206B">
          <w:rPr>
            <w:rFonts w:ascii="Times New Roman" w:eastAsia="Times New Roman" w:hAnsi="Times New Roman" w:cs="Times New Roman"/>
            <w:sz w:val="28"/>
            <w:szCs w:val="28"/>
            <w:u w:val="single"/>
            <w:lang w:eastAsia="ru-RU"/>
          </w:rPr>
          <w:t>додатками 1-4</w:t>
        </w:r>
      </w:hyperlink>
      <w:r w:rsidRPr="0051206B">
        <w:rPr>
          <w:rFonts w:ascii="Times New Roman" w:eastAsia="Times New Roman" w:hAnsi="Times New Roman" w:cs="Times New Roman"/>
          <w:sz w:val="28"/>
          <w:szCs w:val="28"/>
          <w:lang w:eastAsia="ru-RU"/>
        </w:rPr>
        <w:t>.</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41" w:name="n380"/>
      <w:bookmarkStart w:id="142" w:name="n373"/>
      <w:bookmarkEnd w:id="141"/>
      <w:bookmarkEnd w:id="142"/>
      <w:r w:rsidRPr="0051206B">
        <w:rPr>
          <w:rFonts w:ascii="Times New Roman" w:eastAsia="Times New Roman" w:hAnsi="Times New Roman" w:cs="Times New Roman"/>
          <w:sz w:val="28"/>
          <w:szCs w:val="28"/>
          <w:lang w:eastAsia="ru-RU"/>
        </w:rPr>
        <w:t>Для оздоблення стін рекомендоване використання кольорів згідно з </w:t>
      </w:r>
      <w:hyperlink r:id="rId16" w:anchor="n501" w:history="1">
        <w:r w:rsidRPr="0051206B">
          <w:rPr>
            <w:rFonts w:ascii="Times New Roman" w:eastAsia="Times New Roman" w:hAnsi="Times New Roman" w:cs="Times New Roman"/>
            <w:sz w:val="28"/>
            <w:szCs w:val="28"/>
            <w:u w:val="single"/>
            <w:lang w:eastAsia="ru-RU"/>
          </w:rPr>
          <w:t>додатком 5</w:t>
        </w:r>
      </w:hyperlink>
      <w:r w:rsidRPr="0051206B">
        <w:rPr>
          <w:rFonts w:ascii="Times New Roman" w:eastAsia="Times New Roman" w:hAnsi="Times New Roman" w:cs="Times New Roman"/>
          <w:sz w:val="28"/>
          <w:szCs w:val="28"/>
          <w:lang w:eastAsia="ru-RU"/>
        </w:rPr>
        <w:t>.</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43" w:name="n381"/>
      <w:bookmarkStart w:id="144" w:name="n374"/>
      <w:bookmarkEnd w:id="143"/>
      <w:bookmarkEnd w:id="144"/>
      <w:r w:rsidRPr="0051206B">
        <w:rPr>
          <w:rFonts w:ascii="Times New Roman" w:eastAsia="Times New Roman" w:hAnsi="Times New Roman" w:cs="Times New Roman"/>
          <w:sz w:val="28"/>
          <w:szCs w:val="28"/>
          <w:lang w:eastAsia="ru-RU"/>
        </w:rPr>
        <w:t>У кольорі чи елементах меблів рекомендованим є використання хоча б одного з кольорів, яким оздоблено стіни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45" w:name="n382"/>
      <w:bookmarkStart w:id="146" w:name="n375"/>
      <w:bookmarkEnd w:id="145"/>
      <w:bookmarkEnd w:id="146"/>
      <w:r w:rsidRPr="0051206B">
        <w:rPr>
          <w:rFonts w:ascii="Times New Roman" w:eastAsia="Times New Roman" w:hAnsi="Times New Roman" w:cs="Times New Roman"/>
          <w:sz w:val="28"/>
          <w:szCs w:val="28"/>
          <w:lang w:eastAsia="ru-RU"/>
        </w:rPr>
        <w:t xml:space="preserve">Облаштування центру здійснюється з дотриманням вимог щодо </w:t>
      </w:r>
      <w:proofErr w:type="spellStart"/>
      <w:r w:rsidRPr="0051206B">
        <w:rPr>
          <w:rFonts w:ascii="Times New Roman" w:eastAsia="Times New Roman" w:hAnsi="Times New Roman" w:cs="Times New Roman"/>
          <w:sz w:val="28"/>
          <w:szCs w:val="28"/>
          <w:lang w:eastAsia="ru-RU"/>
        </w:rPr>
        <w:t>інклюзивності</w:t>
      </w:r>
      <w:proofErr w:type="spellEnd"/>
      <w:r w:rsidRPr="0051206B">
        <w:rPr>
          <w:rFonts w:ascii="Times New Roman" w:eastAsia="Times New Roman" w:hAnsi="Times New Roman" w:cs="Times New Roman"/>
          <w:sz w:val="28"/>
          <w:szCs w:val="28"/>
          <w:lang w:eastAsia="ru-RU"/>
        </w:rPr>
        <w:t xml:space="preserve"> будівель і споруд, передбачених Державними будівельними нормами ДБН В.2.2-40:2018 “Будинки і споруди. </w:t>
      </w:r>
      <w:proofErr w:type="spellStart"/>
      <w:r w:rsidRPr="0051206B">
        <w:rPr>
          <w:rFonts w:ascii="Times New Roman" w:eastAsia="Times New Roman" w:hAnsi="Times New Roman" w:cs="Times New Roman"/>
          <w:sz w:val="28"/>
          <w:szCs w:val="28"/>
          <w:lang w:eastAsia="ru-RU"/>
        </w:rPr>
        <w:t>Інклюзивність</w:t>
      </w:r>
      <w:proofErr w:type="spellEnd"/>
      <w:r w:rsidRPr="0051206B">
        <w:rPr>
          <w:rFonts w:ascii="Times New Roman" w:eastAsia="Times New Roman" w:hAnsi="Times New Roman" w:cs="Times New Roman"/>
          <w:sz w:val="28"/>
          <w:szCs w:val="28"/>
          <w:lang w:eastAsia="ru-RU"/>
        </w:rPr>
        <w:t xml:space="preserve"> будівель і споруд. Основні положення” стосовно їх доступності для осіб з інвалідністю та інших </w:t>
      </w:r>
      <w:proofErr w:type="spellStart"/>
      <w:r w:rsidRPr="0051206B">
        <w:rPr>
          <w:rFonts w:ascii="Times New Roman" w:eastAsia="Times New Roman" w:hAnsi="Times New Roman" w:cs="Times New Roman"/>
          <w:sz w:val="28"/>
          <w:szCs w:val="28"/>
          <w:lang w:eastAsia="ru-RU"/>
        </w:rPr>
        <w:t>маломобільних</w:t>
      </w:r>
      <w:proofErr w:type="spellEnd"/>
      <w:r w:rsidRPr="0051206B">
        <w:rPr>
          <w:rFonts w:ascii="Times New Roman" w:eastAsia="Times New Roman" w:hAnsi="Times New Roman" w:cs="Times New Roman"/>
          <w:sz w:val="28"/>
          <w:szCs w:val="28"/>
          <w:lang w:eastAsia="ru-RU"/>
        </w:rPr>
        <w:t xml:space="preserve"> груп населення.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47" w:name="n383"/>
      <w:bookmarkStart w:id="148" w:name="n181"/>
      <w:bookmarkEnd w:id="147"/>
      <w:bookmarkEnd w:id="148"/>
      <w:r w:rsidRPr="0051206B">
        <w:rPr>
          <w:rFonts w:ascii="Times New Roman" w:eastAsia="Times New Roman" w:hAnsi="Times New Roman" w:cs="Times New Roman"/>
          <w:sz w:val="28"/>
          <w:szCs w:val="28"/>
          <w:lang w:eastAsia="ru-RU"/>
        </w:rPr>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17" w:tgtFrame="_blank" w:history="1">
        <w:r w:rsidRPr="0051206B">
          <w:rPr>
            <w:rFonts w:ascii="Times New Roman" w:eastAsia="Times New Roman" w:hAnsi="Times New Roman" w:cs="Times New Roman"/>
            <w:sz w:val="28"/>
            <w:szCs w:val="28"/>
            <w:u w:val="single"/>
            <w:lang w:eastAsia="ru-RU"/>
          </w:rPr>
          <w:t>Законом України</w:t>
        </w:r>
      </w:hyperlink>
      <w:r w:rsidRPr="0051206B">
        <w:rPr>
          <w:rFonts w:ascii="Times New Roman" w:eastAsia="Times New Roman" w:hAnsi="Times New Roman" w:cs="Times New Roman"/>
          <w:sz w:val="28"/>
          <w:szCs w:val="28"/>
          <w:lang w:eastAsia="ru-RU"/>
        </w:rPr>
        <w:t xml:space="preserve"> “Про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w:t>
      </w:r>
      <w:proofErr w:type="spellStart"/>
      <w:r w:rsidRPr="0051206B">
        <w:rPr>
          <w:rFonts w:ascii="Times New Roman" w:eastAsia="Times New Roman" w:hAnsi="Times New Roman" w:cs="Times New Roman"/>
          <w:sz w:val="28"/>
          <w:szCs w:val="28"/>
          <w:lang w:eastAsia="ru-RU"/>
        </w:rPr>
        <w:t>маломобільних</w:t>
      </w:r>
      <w:proofErr w:type="spellEnd"/>
      <w:r w:rsidRPr="0051206B">
        <w:rPr>
          <w:rFonts w:ascii="Times New Roman" w:eastAsia="Times New Roman" w:hAnsi="Times New Roman" w:cs="Times New Roman"/>
          <w:sz w:val="28"/>
          <w:szCs w:val="28"/>
          <w:lang w:eastAsia="ru-RU"/>
        </w:rPr>
        <w:t xml:space="preserve">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49" w:name="n326"/>
      <w:bookmarkStart w:id="150" w:name="n182"/>
      <w:bookmarkEnd w:id="149"/>
      <w:bookmarkEnd w:id="150"/>
      <w:r w:rsidRPr="0051206B">
        <w:rPr>
          <w:rFonts w:ascii="Times New Roman" w:eastAsia="Times New Roman" w:hAnsi="Times New Roman" w:cs="Times New Roman"/>
          <w:sz w:val="28"/>
          <w:szCs w:val="28"/>
          <w:lang w:eastAsia="ru-RU"/>
        </w:rPr>
        <w:t>6. Приміщення центру поділяється на відкриту та закриту частини.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51" w:name="n183"/>
      <w:bookmarkEnd w:id="151"/>
      <w:r w:rsidRPr="0051206B">
        <w:rPr>
          <w:rFonts w:ascii="Times New Roman" w:eastAsia="Times New Roman" w:hAnsi="Times New Roman" w:cs="Times New Roman"/>
          <w:sz w:val="28"/>
          <w:szCs w:val="28"/>
          <w:lang w:eastAsia="ru-RU"/>
        </w:rPr>
        <w:lastRenderedPageBreak/>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52" w:name="n184"/>
      <w:bookmarkEnd w:id="152"/>
      <w:r w:rsidRPr="0051206B">
        <w:rPr>
          <w:rFonts w:ascii="Times New Roman" w:eastAsia="Times New Roman" w:hAnsi="Times New Roman" w:cs="Times New Roman"/>
          <w:sz w:val="28"/>
          <w:szCs w:val="28"/>
          <w:lang w:eastAsia="ru-RU"/>
        </w:rPr>
        <w:t>Відкрита частина включає:</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53" w:name="n185"/>
      <w:bookmarkEnd w:id="153"/>
      <w:r w:rsidRPr="0051206B">
        <w:rPr>
          <w:rFonts w:ascii="Times New Roman" w:eastAsia="Times New Roman" w:hAnsi="Times New Roman" w:cs="Times New Roman"/>
          <w:sz w:val="28"/>
          <w:szCs w:val="28"/>
          <w:lang w:eastAsia="ru-RU"/>
        </w:rPr>
        <w:t>сектор прийому;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54" w:name="n186"/>
      <w:bookmarkEnd w:id="154"/>
      <w:r w:rsidRPr="0051206B">
        <w:rPr>
          <w:rFonts w:ascii="Times New Roman" w:eastAsia="Times New Roman" w:hAnsi="Times New Roman" w:cs="Times New Roman"/>
          <w:sz w:val="28"/>
          <w:szCs w:val="28"/>
          <w:lang w:eastAsia="ru-RU"/>
        </w:rPr>
        <w:t>сектор інформування;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55" w:name="n187"/>
      <w:bookmarkEnd w:id="155"/>
      <w:r w:rsidRPr="0051206B">
        <w:rPr>
          <w:rFonts w:ascii="Times New Roman" w:eastAsia="Times New Roman" w:hAnsi="Times New Roman" w:cs="Times New Roman"/>
          <w:sz w:val="28"/>
          <w:szCs w:val="28"/>
          <w:lang w:eastAsia="ru-RU"/>
        </w:rPr>
        <w:t>сектор очікування;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56" w:name="n188"/>
      <w:bookmarkEnd w:id="156"/>
      <w:r w:rsidRPr="0051206B">
        <w:rPr>
          <w:rFonts w:ascii="Times New Roman" w:eastAsia="Times New Roman" w:hAnsi="Times New Roman" w:cs="Times New Roman"/>
          <w:sz w:val="28"/>
          <w:szCs w:val="28"/>
          <w:lang w:eastAsia="ru-RU"/>
        </w:rPr>
        <w:t>сектор обслуговування.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57" w:name="n189"/>
      <w:bookmarkEnd w:id="157"/>
      <w:r w:rsidRPr="0051206B">
        <w:rPr>
          <w:rFonts w:ascii="Times New Roman" w:eastAsia="Times New Roman" w:hAnsi="Times New Roman" w:cs="Times New Roman"/>
          <w:sz w:val="28"/>
          <w:szCs w:val="28"/>
          <w:lang w:eastAsia="ru-RU"/>
        </w:rPr>
        <w:t xml:space="preserve">Відкрита частина розміщується на першому або другому поверсі будівлі за умови створення належних умов для безперешкодного доступу для осіб з інвалідністю та інших </w:t>
      </w:r>
      <w:proofErr w:type="spellStart"/>
      <w:r w:rsidRPr="0051206B">
        <w:rPr>
          <w:rFonts w:ascii="Times New Roman" w:eastAsia="Times New Roman" w:hAnsi="Times New Roman" w:cs="Times New Roman"/>
          <w:sz w:val="28"/>
          <w:szCs w:val="28"/>
          <w:lang w:eastAsia="ru-RU"/>
        </w:rPr>
        <w:t>маломобільних</w:t>
      </w:r>
      <w:proofErr w:type="spellEnd"/>
      <w:r w:rsidRPr="0051206B">
        <w:rPr>
          <w:rFonts w:ascii="Times New Roman" w:eastAsia="Times New Roman" w:hAnsi="Times New Roman" w:cs="Times New Roman"/>
          <w:sz w:val="28"/>
          <w:szCs w:val="28"/>
          <w:lang w:eastAsia="ru-RU"/>
        </w:rPr>
        <w:t xml:space="preserve"> груп населення до приміщень будівлі.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58" w:name="n327"/>
      <w:bookmarkStart w:id="159" w:name="n190"/>
      <w:bookmarkEnd w:id="158"/>
      <w:bookmarkEnd w:id="159"/>
      <w:r w:rsidRPr="0051206B">
        <w:rPr>
          <w:rFonts w:ascii="Times New Roman" w:eastAsia="Times New Roman" w:hAnsi="Times New Roman" w:cs="Times New Roman"/>
          <w:sz w:val="28"/>
          <w:szCs w:val="28"/>
          <w:lang w:eastAsia="ru-RU"/>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60" w:name="n282"/>
      <w:bookmarkStart w:id="161" w:name="n191"/>
      <w:bookmarkEnd w:id="160"/>
      <w:bookmarkEnd w:id="161"/>
      <w:r w:rsidRPr="0051206B">
        <w:rPr>
          <w:rFonts w:ascii="Times New Roman" w:eastAsia="Times New Roman" w:hAnsi="Times New Roman" w:cs="Times New Roman"/>
          <w:sz w:val="28"/>
          <w:szCs w:val="28"/>
          <w:lang w:eastAsia="ru-RU"/>
        </w:rPr>
        <w:t>Вхід до закритої частини центру суб’єктам звернення забороняється.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62" w:name="n192"/>
      <w:bookmarkEnd w:id="162"/>
      <w:r w:rsidRPr="0051206B">
        <w:rPr>
          <w:rFonts w:ascii="Times New Roman" w:eastAsia="Times New Roman" w:hAnsi="Times New Roman" w:cs="Times New Roman"/>
          <w:sz w:val="28"/>
          <w:szCs w:val="28"/>
          <w:lang w:eastAsia="ru-RU"/>
        </w:rPr>
        <w:t>Закрита частина може розміщуватися на інших поверхах, ніж відкрита частина.</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63" w:name="n193"/>
      <w:bookmarkEnd w:id="163"/>
      <w:r w:rsidRPr="0051206B">
        <w:rPr>
          <w:rFonts w:ascii="Times New Roman" w:eastAsia="Times New Roman" w:hAnsi="Times New Roman" w:cs="Times New Roman"/>
          <w:sz w:val="28"/>
          <w:szCs w:val="28"/>
          <w:lang w:eastAsia="ru-RU"/>
        </w:rPr>
        <w:t>7. 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64" w:name="n194"/>
      <w:bookmarkEnd w:id="164"/>
      <w:r w:rsidRPr="0051206B">
        <w:rPr>
          <w:rFonts w:ascii="Times New Roman" w:eastAsia="Times New Roman" w:hAnsi="Times New Roman" w:cs="Times New Roman"/>
          <w:sz w:val="28"/>
          <w:szCs w:val="28"/>
          <w:lang w:eastAsia="ru-RU"/>
        </w:rPr>
        <w:t>8. Сектор інформування облаштовується з метою ознайомлення суб’єктів звернення з порядком та умовами надання адміністративних послуг.</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65" w:name="n195"/>
      <w:bookmarkEnd w:id="165"/>
      <w:r w:rsidRPr="0051206B">
        <w:rPr>
          <w:rFonts w:ascii="Times New Roman" w:eastAsia="Times New Roman" w:hAnsi="Times New Roman" w:cs="Times New Roman"/>
          <w:sz w:val="28"/>
          <w:szCs w:val="28"/>
          <w:lang w:eastAsia="ru-RU"/>
        </w:rPr>
        <w:t xml:space="preserve">У секторі інформування розміщуються інформаційні стенди, </w:t>
      </w:r>
      <w:proofErr w:type="spellStart"/>
      <w:r w:rsidRPr="0051206B">
        <w:rPr>
          <w:rFonts w:ascii="Times New Roman" w:eastAsia="Times New Roman" w:hAnsi="Times New Roman" w:cs="Times New Roman"/>
          <w:sz w:val="28"/>
          <w:szCs w:val="28"/>
          <w:lang w:eastAsia="ru-RU"/>
        </w:rPr>
        <w:t>постери</w:t>
      </w:r>
      <w:proofErr w:type="spellEnd"/>
      <w:r w:rsidRPr="0051206B">
        <w:rPr>
          <w:rFonts w:ascii="Times New Roman" w:eastAsia="Times New Roman" w:hAnsi="Times New Roman" w:cs="Times New Roman"/>
          <w:sz w:val="28"/>
          <w:szCs w:val="28"/>
          <w:lang w:eastAsia="ru-RU"/>
        </w:rPr>
        <w:t xml:space="preserve">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66" w:name="n328"/>
      <w:bookmarkStart w:id="167" w:name="n196"/>
      <w:bookmarkEnd w:id="166"/>
      <w:bookmarkEnd w:id="167"/>
      <w:r w:rsidRPr="0051206B">
        <w:rPr>
          <w:rFonts w:ascii="Times New Roman" w:eastAsia="Times New Roman" w:hAnsi="Times New Roman" w:cs="Times New Roman"/>
          <w:sz w:val="28"/>
          <w:szCs w:val="28"/>
          <w:lang w:eastAsia="ru-RU"/>
        </w:rPr>
        <w:lastRenderedPageBreak/>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68" w:name="n329"/>
      <w:bookmarkStart w:id="169" w:name="n284"/>
      <w:bookmarkEnd w:id="168"/>
      <w:bookmarkEnd w:id="169"/>
      <w:r w:rsidRPr="0051206B">
        <w:rPr>
          <w:rFonts w:ascii="Times New Roman" w:eastAsia="Times New Roman" w:hAnsi="Times New Roman" w:cs="Times New Roman"/>
          <w:sz w:val="28"/>
          <w:szCs w:val="28"/>
          <w:lang w:eastAsia="ru-RU"/>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70" w:name="n283"/>
      <w:bookmarkStart w:id="171" w:name="n384"/>
      <w:bookmarkEnd w:id="170"/>
      <w:bookmarkEnd w:id="171"/>
      <w:r w:rsidRPr="0051206B">
        <w:rPr>
          <w:rFonts w:ascii="Times New Roman" w:eastAsia="Times New Roman" w:hAnsi="Times New Roman" w:cs="Times New Roman"/>
          <w:sz w:val="28"/>
          <w:szCs w:val="28"/>
          <w:lang w:eastAsia="ru-RU"/>
        </w:rPr>
        <w:t>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Зазначена інформація розміщується окремо в секторах прийому, інформування, очікування та обслуговування.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72" w:name="n385"/>
      <w:bookmarkStart w:id="173" w:name="n197"/>
      <w:bookmarkEnd w:id="172"/>
      <w:bookmarkEnd w:id="173"/>
      <w:r w:rsidRPr="0051206B">
        <w:rPr>
          <w:rFonts w:ascii="Times New Roman" w:eastAsia="Times New Roman" w:hAnsi="Times New Roman" w:cs="Times New Roman"/>
          <w:sz w:val="28"/>
          <w:szCs w:val="28"/>
          <w:lang w:eastAsia="ru-RU"/>
        </w:rP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74" w:name="n285"/>
      <w:bookmarkStart w:id="175" w:name="n287"/>
      <w:bookmarkEnd w:id="174"/>
      <w:bookmarkEnd w:id="175"/>
      <w:r w:rsidRPr="0051206B">
        <w:rPr>
          <w:rFonts w:ascii="Times New Roman" w:eastAsia="Times New Roman" w:hAnsi="Times New Roman" w:cs="Times New Roman"/>
          <w:sz w:val="28"/>
          <w:szCs w:val="28"/>
          <w:lang w:eastAsia="ru-RU"/>
        </w:rPr>
        <w:t>У секторі очікування облаштовуються місця для суб’єктів звернень в центрах, утворених на території міських, селищних, сільських територіальних громад. Їх рекомендована кількість:</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76" w:name="n293"/>
      <w:bookmarkStart w:id="177" w:name="n288"/>
      <w:bookmarkEnd w:id="176"/>
      <w:bookmarkEnd w:id="177"/>
      <w:r w:rsidRPr="0051206B">
        <w:rPr>
          <w:rFonts w:ascii="Times New Roman" w:eastAsia="Times New Roman" w:hAnsi="Times New Roman" w:cs="Times New Roman"/>
          <w:sz w:val="28"/>
          <w:szCs w:val="28"/>
          <w:lang w:eastAsia="ru-RU"/>
        </w:rPr>
        <w:t>до 5 тис. осіб, - не менш як три місця;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78" w:name="n292"/>
      <w:bookmarkStart w:id="179" w:name="n289"/>
      <w:bookmarkEnd w:id="178"/>
      <w:bookmarkEnd w:id="179"/>
      <w:r w:rsidRPr="0051206B">
        <w:rPr>
          <w:rFonts w:ascii="Times New Roman" w:eastAsia="Times New Roman" w:hAnsi="Times New Roman" w:cs="Times New Roman"/>
          <w:sz w:val="28"/>
          <w:szCs w:val="28"/>
          <w:lang w:eastAsia="ru-RU"/>
        </w:rPr>
        <w:t>від 5 до 10 тис. осіб, - не менш як п’ять місць;</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80" w:name="n291"/>
      <w:bookmarkStart w:id="181" w:name="n290"/>
      <w:bookmarkEnd w:id="180"/>
      <w:bookmarkEnd w:id="181"/>
      <w:r w:rsidRPr="0051206B">
        <w:rPr>
          <w:rFonts w:ascii="Times New Roman" w:eastAsia="Times New Roman" w:hAnsi="Times New Roman" w:cs="Times New Roman"/>
          <w:sz w:val="28"/>
          <w:szCs w:val="28"/>
          <w:lang w:eastAsia="ru-RU"/>
        </w:rPr>
        <w:t>від 10 до 20 тис. осіб, - не менш як 10 місць;</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82" w:name="n286"/>
      <w:bookmarkStart w:id="183" w:name="n386"/>
      <w:bookmarkEnd w:id="182"/>
      <w:bookmarkEnd w:id="183"/>
      <w:r w:rsidRPr="0051206B">
        <w:rPr>
          <w:rFonts w:ascii="Times New Roman" w:eastAsia="Times New Roman" w:hAnsi="Times New Roman" w:cs="Times New Roman"/>
          <w:sz w:val="28"/>
          <w:szCs w:val="28"/>
          <w:lang w:eastAsia="ru-RU"/>
        </w:rPr>
        <w:t>від 20 до 50 тис. осіб, - не менш як 15 місць;</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84" w:name="n389"/>
      <w:bookmarkStart w:id="185" w:name="n387"/>
      <w:bookmarkEnd w:id="184"/>
      <w:bookmarkEnd w:id="185"/>
      <w:r w:rsidRPr="0051206B">
        <w:rPr>
          <w:rFonts w:ascii="Times New Roman" w:eastAsia="Times New Roman" w:hAnsi="Times New Roman" w:cs="Times New Roman"/>
          <w:sz w:val="28"/>
          <w:szCs w:val="28"/>
          <w:lang w:eastAsia="ru-RU"/>
        </w:rPr>
        <w:t>від 50 до 100 тис. осіб, - не менш як 20 місць;</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86" w:name="n390"/>
      <w:bookmarkStart w:id="187" w:name="n388"/>
      <w:bookmarkEnd w:id="186"/>
      <w:bookmarkEnd w:id="187"/>
      <w:r w:rsidRPr="0051206B">
        <w:rPr>
          <w:rFonts w:ascii="Times New Roman" w:eastAsia="Times New Roman" w:hAnsi="Times New Roman" w:cs="Times New Roman"/>
          <w:sz w:val="28"/>
          <w:szCs w:val="28"/>
          <w:lang w:eastAsia="ru-RU"/>
        </w:rPr>
        <w:t>більш як 100 тис. осіб, - не менш як 30 місць.</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88" w:name="n391"/>
      <w:bookmarkStart w:id="189" w:name="n198"/>
      <w:bookmarkEnd w:id="188"/>
      <w:bookmarkEnd w:id="189"/>
      <w:r w:rsidRPr="0051206B">
        <w:rPr>
          <w:rFonts w:ascii="Times New Roman" w:eastAsia="Times New Roman" w:hAnsi="Times New Roman" w:cs="Times New Roman"/>
          <w:sz w:val="28"/>
          <w:szCs w:val="28"/>
          <w:lang w:eastAsia="ru-RU"/>
        </w:rPr>
        <w:t>Сектор очікування у разі потреби обладнується автоматизованою системою керування чергою, системою звукового інформування осіб похилого віку та осіб з інвалідністю з порушеннями зору.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90" w:name="n294"/>
      <w:bookmarkStart w:id="191" w:name="n296"/>
      <w:bookmarkEnd w:id="190"/>
      <w:bookmarkEnd w:id="191"/>
      <w:r w:rsidRPr="0051206B">
        <w:rPr>
          <w:rFonts w:ascii="Times New Roman" w:eastAsia="Times New Roman" w:hAnsi="Times New Roman" w:cs="Times New Roman"/>
          <w:sz w:val="28"/>
          <w:szCs w:val="28"/>
          <w:lang w:eastAsia="ru-RU"/>
        </w:rPr>
        <w:t xml:space="preserve">У приміщеннях центру, його територіальних підрозділів, у приміщеннях, де розміщені віддалені робочі місця адміністраторів, та на пересувних віддалених робочих місцях адміністраторів створюються умови для оплати суб’єктами звернень адміністративного збору (зокрема, </w:t>
      </w:r>
      <w:r w:rsidRPr="0051206B">
        <w:rPr>
          <w:rFonts w:ascii="Times New Roman" w:eastAsia="Times New Roman" w:hAnsi="Times New Roman" w:cs="Times New Roman"/>
          <w:sz w:val="28"/>
          <w:szCs w:val="28"/>
          <w:lang w:eastAsia="ru-RU"/>
        </w:rPr>
        <w:lastRenderedPageBreak/>
        <w:t>розміщуються банкомати, платіжні термінали (у тому числі POS-термінали, програмно-технічні комплекси самообслуговування).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92" w:name="n295"/>
      <w:bookmarkStart w:id="193" w:name="n199"/>
      <w:bookmarkEnd w:id="192"/>
      <w:bookmarkEnd w:id="193"/>
      <w:r w:rsidRPr="0051206B">
        <w:rPr>
          <w:rFonts w:ascii="Times New Roman" w:eastAsia="Times New Roman" w:hAnsi="Times New Roman" w:cs="Times New Roman"/>
          <w:sz w:val="28"/>
          <w:szCs w:val="28"/>
          <w:lang w:eastAsia="ru-RU"/>
        </w:rPr>
        <w:t>10. Сектор обслуговування повинен бути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94" w:name="n297"/>
      <w:bookmarkStart w:id="195" w:name="n200"/>
      <w:bookmarkEnd w:id="194"/>
      <w:bookmarkEnd w:id="195"/>
      <w:r w:rsidRPr="0051206B">
        <w:rPr>
          <w:rFonts w:ascii="Times New Roman" w:eastAsia="Times New Roman" w:hAnsi="Times New Roman" w:cs="Times New Roman"/>
          <w:sz w:val="28"/>
          <w:szCs w:val="28"/>
          <w:lang w:eastAsia="ru-RU"/>
        </w:rPr>
        <w:t>11. Площа секторів очікування та обслуговування центру, його територіального підрозділу та приміщення, де розміщено віддалене робоче місце адміністратора, а також площа пересувного віддаленого робочого місця адміністратора “Мобільний центр” повинна бути достатньою для забезпечення зручних та комфортних умов для прийому суб’єктів звернення і роботи адміністраторів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96" w:name="n392"/>
      <w:bookmarkEnd w:id="196"/>
      <w:r w:rsidRPr="0051206B">
        <w:rPr>
          <w:rFonts w:ascii="Times New Roman" w:eastAsia="Times New Roman" w:hAnsi="Times New Roman" w:cs="Times New Roman"/>
          <w:sz w:val="28"/>
          <w:szCs w:val="28"/>
          <w:lang w:eastAsia="ru-RU"/>
        </w:rPr>
        <w:t>Рекомендована площа секторів очікування та обслуговування становить для центрів, утворених на території міських, селищних, сільських територіальних громад з населенням:</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97" w:name="n393"/>
      <w:bookmarkEnd w:id="197"/>
      <w:r w:rsidRPr="0051206B">
        <w:rPr>
          <w:rFonts w:ascii="Times New Roman" w:eastAsia="Times New Roman" w:hAnsi="Times New Roman" w:cs="Times New Roman"/>
          <w:sz w:val="28"/>
          <w:szCs w:val="28"/>
          <w:lang w:eastAsia="ru-RU"/>
        </w:rPr>
        <w:t>до 10 тис. осіб, - не менш як 30 кв. метрів;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98" w:name="n394"/>
      <w:bookmarkEnd w:id="198"/>
      <w:r w:rsidRPr="0051206B">
        <w:rPr>
          <w:rFonts w:ascii="Times New Roman" w:eastAsia="Times New Roman" w:hAnsi="Times New Roman" w:cs="Times New Roman"/>
          <w:sz w:val="28"/>
          <w:szCs w:val="28"/>
          <w:lang w:eastAsia="ru-RU"/>
        </w:rPr>
        <w:t>від 10 до 50 тис. осіб, - не менш як 50 кв. метрів;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199" w:name="n395"/>
      <w:bookmarkEnd w:id="199"/>
      <w:r w:rsidRPr="0051206B">
        <w:rPr>
          <w:rFonts w:ascii="Times New Roman" w:eastAsia="Times New Roman" w:hAnsi="Times New Roman" w:cs="Times New Roman"/>
          <w:sz w:val="28"/>
          <w:szCs w:val="28"/>
          <w:lang w:eastAsia="ru-RU"/>
        </w:rPr>
        <w:t>від 50 до 100 тис. осіб, - не менш як 70 кв. метрів;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00" w:name="n396"/>
      <w:bookmarkEnd w:id="200"/>
      <w:r w:rsidRPr="0051206B">
        <w:rPr>
          <w:rFonts w:ascii="Times New Roman" w:eastAsia="Times New Roman" w:hAnsi="Times New Roman" w:cs="Times New Roman"/>
          <w:sz w:val="28"/>
          <w:szCs w:val="28"/>
          <w:lang w:eastAsia="ru-RU"/>
        </w:rPr>
        <w:t>більш як 100 тис. осіб, - не менш як 100 кв. метрів.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01" w:name="n397"/>
      <w:bookmarkStart w:id="202" w:name="n205"/>
      <w:bookmarkEnd w:id="201"/>
      <w:bookmarkEnd w:id="202"/>
      <w:r w:rsidRPr="0051206B">
        <w:rPr>
          <w:rFonts w:ascii="Times New Roman" w:eastAsia="Times New Roman" w:hAnsi="Times New Roman" w:cs="Times New Roman"/>
          <w:sz w:val="28"/>
          <w:szCs w:val="28"/>
          <w:lang w:eastAsia="ru-RU"/>
        </w:rPr>
        <w:t>12. На інформаційних стендах або інформаційних терміналах розміщується інформація, зокрема, про:</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03" w:name="n331"/>
      <w:bookmarkStart w:id="204" w:name="n206"/>
      <w:bookmarkEnd w:id="203"/>
      <w:bookmarkEnd w:id="204"/>
      <w:r w:rsidRPr="0051206B">
        <w:rPr>
          <w:rFonts w:ascii="Times New Roman" w:eastAsia="Times New Roman" w:hAnsi="Times New Roman" w:cs="Times New Roman"/>
          <w:sz w:val="28"/>
          <w:szCs w:val="28"/>
          <w:lang w:eastAsia="ru-RU"/>
        </w:rPr>
        <w:t>найменування центру, його місцезнаходження та місцезнаходження його територіальних підрозділів, віддалених робочих місць адміністраторів, місця розташування майданчиків, на яких працюють пересувні віддалені робочі місця адміністратора “Мобільний центр” (в разі їх утворення), номери телефонів для довідок, факсу, адресу веб-сайту, електронної пошти;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05" w:name="n302"/>
      <w:bookmarkStart w:id="206" w:name="n207"/>
      <w:bookmarkEnd w:id="205"/>
      <w:bookmarkEnd w:id="206"/>
      <w:r w:rsidRPr="0051206B">
        <w:rPr>
          <w:rFonts w:ascii="Times New Roman" w:eastAsia="Times New Roman" w:hAnsi="Times New Roman" w:cs="Times New Roman"/>
          <w:sz w:val="28"/>
          <w:szCs w:val="28"/>
          <w:lang w:eastAsia="ru-RU"/>
        </w:rPr>
        <w:t>графік роботи центру, його територіальних підрозділів, віддалених (у тому числі пересувних) робочих місць адміністраторів (в разі їх утворення) (прийомні дні та години, вихідні дні), який затверджується органом, що утворив центр, з урахуванням потреб суб’єктів звернення та відповідно до вимог </w:t>
      </w:r>
      <w:hyperlink r:id="rId18" w:tgtFrame="_blank" w:history="1">
        <w:r w:rsidRPr="0051206B">
          <w:rPr>
            <w:rFonts w:ascii="Times New Roman" w:eastAsia="Times New Roman" w:hAnsi="Times New Roman" w:cs="Times New Roman"/>
            <w:sz w:val="28"/>
            <w:szCs w:val="28"/>
            <w:u w:val="single"/>
            <w:lang w:eastAsia="ru-RU"/>
          </w:rPr>
          <w:t>Закону України</w:t>
        </w:r>
      </w:hyperlink>
      <w:r w:rsidRPr="0051206B">
        <w:rPr>
          <w:rFonts w:ascii="Times New Roman" w:eastAsia="Times New Roman" w:hAnsi="Times New Roman" w:cs="Times New Roman"/>
          <w:sz w:val="28"/>
          <w:szCs w:val="28"/>
          <w:lang w:eastAsia="ru-RU"/>
        </w:rPr>
        <w:t> “Про адміністративні послуги”;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07" w:name="n303"/>
      <w:bookmarkStart w:id="208" w:name="n208"/>
      <w:bookmarkEnd w:id="207"/>
      <w:bookmarkEnd w:id="208"/>
      <w:r w:rsidRPr="0051206B">
        <w:rPr>
          <w:rFonts w:ascii="Times New Roman" w:eastAsia="Times New Roman" w:hAnsi="Times New Roman" w:cs="Times New Roman"/>
          <w:sz w:val="28"/>
          <w:szCs w:val="28"/>
          <w:lang w:eastAsia="ru-RU"/>
        </w:rPr>
        <w:t>перелік адміністративних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та відповідні інформаційні картки адміністративних послуг;</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09" w:name="n304"/>
      <w:bookmarkStart w:id="210" w:name="n209"/>
      <w:bookmarkEnd w:id="209"/>
      <w:bookmarkEnd w:id="210"/>
      <w:r w:rsidRPr="0051206B">
        <w:rPr>
          <w:rFonts w:ascii="Times New Roman" w:eastAsia="Times New Roman" w:hAnsi="Times New Roman" w:cs="Times New Roman"/>
          <w:sz w:val="28"/>
          <w:szCs w:val="28"/>
          <w:lang w:eastAsia="ru-RU"/>
        </w:rPr>
        <w:lastRenderedPageBreak/>
        <w:t>строки надання адміністративних послуг;</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11" w:name="n210"/>
      <w:bookmarkEnd w:id="211"/>
      <w:r w:rsidRPr="0051206B">
        <w:rPr>
          <w:rFonts w:ascii="Times New Roman" w:eastAsia="Times New Roman" w:hAnsi="Times New Roman" w:cs="Times New Roman"/>
          <w:sz w:val="28"/>
          <w:szCs w:val="28"/>
          <w:lang w:eastAsia="ru-RU"/>
        </w:rPr>
        <w:t>бланки заяв та інших документів, необхідних для звернення за отриманням адміністративних послуг, а також зразки їх заповнення;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12" w:name="n211"/>
      <w:bookmarkEnd w:id="212"/>
      <w:r w:rsidRPr="0051206B">
        <w:rPr>
          <w:rFonts w:ascii="Times New Roman" w:eastAsia="Times New Roman" w:hAnsi="Times New Roman" w:cs="Times New Roman"/>
          <w:sz w:val="28"/>
          <w:szCs w:val="28"/>
          <w:lang w:eastAsia="ru-RU"/>
        </w:rPr>
        <w:t>платіжні реквізити для оплати платних адміністративних послуг;</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13" w:name="n212"/>
      <w:bookmarkEnd w:id="213"/>
      <w:r w:rsidRPr="0051206B">
        <w:rPr>
          <w:rFonts w:ascii="Times New Roman" w:eastAsia="Times New Roman" w:hAnsi="Times New Roman" w:cs="Times New Roman"/>
          <w:sz w:val="28"/>
          <w:szCs w:val="28"/>
          <w:lang w:eastAsia="ru-RU"/>
        </w:rPr>
        <w:t>супутні послуги, які надаються в приміщенні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14" w:name="n213"/>
      <w:bookmarkEnd w:id="214"/>
      <w:r w:rsidRPr="0051206B">
        <w:rPr>
          <w:rFonts w:ascii="Times New Roman" w:eastAsia="Times New Roman" w:hAnsi="Times New Roman" w:cs="Times New Roman"/>
          <w:sz w:val="28"/>
          <w:szCs w:val="28"/>
          <w:lang w:eastAsia="ru-RU"/>
        </w:rPr>
        <w:t>прізвище, ім’я, по батькові керівника центру, контактні телефони, адресу електронної пошти;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15" w:name="n214"/>
      <w:bookmarkEnd w:id="215"/>
      <w:r w:rsidRPr="0051206B">
        <w:rPr>
          <w:rFonts w:ascii="Times New Roman" w:eastAsia="Times New Roman" w:hAnsi="Times New Roman" w:cs="Times New Roman"/>
          <w:sz w:val="28"/>
          <w:szCs w:val="28"/>
          <w:lang w:eastAsia="ru-RU"/>
        </w:rPr>
        <w:t>користування інформаційними терміналами (у разі їх наявності);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16" w:name="n215"/>
      <w:bookmarkEnd w:id="216"/>
      <w:r w:rsidRPr="0051206B">
        <w:rPr>
          <w:rFonts w:ascii="Times New Roman" w:eastAsia="Times New Roman" w:hAnsi="Times New Roman" w:cs="Times New Roman"/>
          <w:sz w:val="28"/>
          <w:szCs w:val="28"/>
          <w:lang w:eastAsia="ru-RU"/>
        </w:rPr>
        <w:t>користування автоматизованою системою керування чергою (у разі її наявності);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17" w:name="n216"/>
      <w:bookmarkEnd w:id="217"/>
      <w:r w:rsidRPr="0051206B">
        <w:rPr>
          <w:rFonts w:ascii="Times New Roman" w:eastAsia="Times New Roman" w:hAnsi="Times New Roman" w:cs="Times New Roman"/>
          <w:sz w:val="28"/>
          <w:szCs w:val="28"/>
          <w:lang w:eastAsia="ru-RU"/>
        </w:rPr>
        <w:t>положення про центр;</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18" w:name="n217"/>
      <w:bookmarkEnd w:id="218"/>
      <w:r w:rsidRPr="0051206B">
        <w:rPr>
          <w:rFonts w:ascii="Times New Roman" w:eastAsia="Times New Roman" w:hAnsi="Times New Roman" w:cs="Times New Roman"/>
          <w:sz w:val="28"/>
          <w:szCs w:val="28"/>
          <w:lang w:eastAsia="ru-RU"/>
        </w:rPr>
        <w:t>регламент центру;</w:t>
      </w:r>
    </w:p>
    <w:p w:rsidR="0051206B" w:rsidRDefault="0051206B" w:rsidP="00F55952">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219" w:name="n332"/>
      <w:bookmarkEnd w:id="219"/>
      <w:r w:rsidRPr="0051206B">
        <w:rPr>
          <w:rFonts w:ascii="Times New Roman" w:eastAsia="Times New Roman" w:hAnsi="Times New Roman" w:cs="Times New Roman"/>
          <w:sz w:val="28"/>
          <w:szCs w:val="28"/>
          <w:lang w:eastAsia="ru-RU"/>
        </w:rPr>
        <w:t>графік прийому суб’єктів звернення посадовими особами органу, що утворив центр, сільським головою,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 або на пересувних віддалених робочих місця</w:t>
      </w:r>
      <w:r w:rsidR="00F55952">
        <w:rPr>
          <w:rFonts w:ascii="Times New Roman" w:eastAsia="Times New Roman" w:hAnsi="Times New Roman" w:cs="Times New Roman"/>
          <w:sz w:val="28"/>
          <w:szCs w:val="28"/>
          <w:lang w:eastAsia="ru-RU"/>
        </w:rPr>
        <w:t>х адміністраторів):</w:t>
      </w:r>
    </w:p>
    <w:p w:rsidR="00F55952" w:rsidRDefault="00F55952" w:rsidP="00F55952">
      <w:pPr>
        <w:pStyle w:val="rvps2"/>
        <w:shd w:val="clear" w:color="auto" w:fill="FFFFFF"/>
        <w:spacing w:before="0" w:beforeAutospacing="0" w:after="0" w:afterAutospacing="0"/>
        <w:ind w:firstLine="450"/>
        <w:jc w:val="both"/>
        <w:textAlignment w:val="baseline"/>
        <w:rPr>
          <w:color w:val="000000"/>
          <w:sz w:val="28"/>
          <w:szCs w:val="28"/>
        </w:rPr>
      </w:pPr>
      <w:r w:rsidRPr="0028400F">
        <w:rPr>
          <w:color w:val="000000"/>
          <w:sz w:val="28"/>
          <w:szCs w:val="28"/>
        </w:rPr>
        <w:t>Графік роботи центру</w:t>
      </w:r>
      <w:r>
        <w:rPr>
          <w:color w:val="000000"/>
          <w:sz w:val="28"/>
          <w:szCs w:val="28"/>
        </w:rPr>
        <w:t>:</w:t>
      </w:r>
    </w:p>
    <w:p w:rsidR="00F55952" w:rsidRDefault="00F55952" w:rsidP="00F55952">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Понеділок</w:t>
      </w:r>
      <w:r w:rsidRPr="005532BD">
        <w:rPr>
          <w:color w:val="000000"/>
          <w:sz w:val="28"/>
          <w:szCs w:val="28"/>
        </w:rPr>
        <w:t>,</w:t>
      </w:r>
      <w:r>
        <w:rPr>
          <w:color w:val="000000"/>
          <w:sz w:val="28"/>
          <w:szCs w:val="28"/>
        </w:rPr>
        <w:t xml:space="preserve"> середа, </w:t>
      </w:r>
      <w:proofErr w:type="spellStart"/>
      <w:r>
        <w:rPr>
          <w:color w:val="000000"/>
          <w:sz w:val="28"/>
          <w:szCs w:val="28"/>
        </w:rPr>
        <w:t>четверг</w:t>
      </w:r>
      <w:proofErr w:type="spellEnd"/>
      <w:r>
        <w:rPr>
          <w:color w:val="000000"/>
          <w:sz w:val="28"/>
          <w:szCs w:val="28"/>
        </w:rPr>
        <w:t xml:space="preserve"> з 8-00 до 17-15, п’ятниця з 8-00 до 16-00</w:t>
      </w:r>
    </w:p>
    <w:p w:rsidR="00F55952" w:rsidRDefault="00F55952" w:rsidP="00F55952">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вівторок  з 8-00 до 20-00</w:t>
      </w:r>
      <w:r w:rsidRPr="005532BD">
        <w:rPr>
          <w:color w:val="000000"/>
          <w:sz w:val="28"/>
          <w:szCs w:val="28"/>
        </w:rPr>
        <w:t xml:space="preserve"> </w:t>
      </w:r>
    </w:p>
    <w:p w:rsidR="00F55952" w:rsidRDefault="00F55952" w:rsidP="00F55952">
      <w:pPr>
        <w:pStyle w:val="rvps2"/>
        <w:shd w:val="clear" w:color="auto" w:fill="FFFFFF"/>
        <w:spacing w:before="0" w:beforeAutospacing="0" w:after="0" w:afterAutospacing="0"/>
        <w:ind w:firstLine="450"/>
        <w:jc w:val="both"/>
        <w:textAlignment w:val="baseline"/>
        <w:rPr>
          <w:color w:val="000000"/>
          <w:sz w:val="28"/>
          <w:szCs w:val="28"/>
        </w:rPr>
      </w:pPr>
      <w:r w:rsidRPr="00CC0129">
        <w:rPr>
          <w:color w:val="000000"/>
          <w:sz w:val="28"/>
          <w:szCs w:val="28"/>
        </w:rPr>
        <w:t xml:space="preserve">Графік роботи </w:t>
      </w:r>
      <w:r w:rsidRPr="005532BD">
        <w:rPr>
          <w:color w:val="000000"/>
          <w:sz w:val="28"/>
          <w:szCs w:val="28"/>
        </w:rPr>
        <w:t>віддален</w:t>
      </w:r>
      <w:r>
        <w:rPr>
          <w:color w:val="000000"/>
          <w:sz w:val="28"/>
          <w:szCs w:val="28"/>
        </w:rPr>
        <w:t>ого</w:t>
      </w:r>
      <w:r w:rsidRPr="005532BD">
        <w:rPr>
          <w:color w:val="000000"/>
          <w:sz w:val="28"/>
          <w:szCs w:val="28"/>
        </w:rPr>
        <w:t xml:space="preserve"> місц</w:t>
      </w:r>
      <w:r>
        <w:rPr>
          <w:color w:val="000000"/>
          <w:sz w:val="28"/>
          <w:szCs w:val="28"/>
        </w:rPr>
        <w:t>я:</w:t>
      </w:r>
    </w:p>
    <w:p w:rsidR="00F55952" w:rsidRPr="00F55952" w:rsidRDefault="00F55952" w:rsidP="00F55952">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Понеділок,</w:t>
      </w:r>
      <w:r w:rsidRPr="00CC0129">
        <w:rPr>
          <w:color w:val="000000"/>
          <w:sz w:val="28"/>
          <w:szCs w:val="28"/>
        </w:rPr>
        <w:t xml:space="preserve"> </w:t>
      </w:r>
      <w:r>
        <w:rPr>
          <w:color w:val="000000"/>
          <w:sz w:val="28"/>
          <w:szCs w:val="28"/>
        </w:rPr>
        <w:t>вівторок</w:t>
      </w:r>
      <w:r w:rsidRPr="005532BD">
        <w:rPr>
          <w:color w:val="000000"/>
          <w:sz w:val="28"/>
          <w:szCs w:val="28"/>
        </w:rPr>
        <w:t>,</w:t>
      </w:r>
      <w:r>
        <w:rPr>
          <w:color w:val="000000"/>
          <w:sz w:val="28"/>
          <w:szCs w:val="28"/>
        </w:rPr>
        <w:t xml:space="preserve"> середа, </w:t>
      </w:r>
      <w:proofErr w:type="spellStart"/>
      <w:r>
        <w:rPr>
          <w:color w:val="000000"/>
          <w:sz w:val="28"/>
          <w:szCs w:val="28"/>
        </w:rPr>
        <w:t>четверг</w:t>
      </w:r>
      <w:proofErr w:type="spellEnd"/>
      <w:r>
        <w:rPr>
          <w:color w:val="000000"/>
          <w:sz w:val="28"/>
          <w:szCs w:val="28"/>
        </w:rPr>
        <w:t xml:space="preserve"> з 8-00 до 17-15, п’ятниця з 8-00 до 16-00</w:t>
      </w:r>
      <w:r w:rsidRPr="00CC0129">
        <w:rPr>
          <w:sz w:val="28"/>
          <w:szCs w:val="28"/>
        </w:rPr>
        <w:t>.</w:t>
      </w:r>
    </w:p>
    <w:p w:rsidR="0051206B" w:rsidRPr="00F55952" w:rsidRDefault="0051206B" w:rsidP="00F55952">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220" w:name="n333"/>
      <w:bookmarkStart w:id="221" w:name="n398"/>
      <w:bookmarkEnd w:id="220"/>
      <w:bookmarkEnd w:id="221"/>
      <w:r w:rsidRPr="00F55952">
        <w:rPr>
          <w:rFonts w:ascii="Times New Roman" w:eastAsia="Times New Roman" w:hAnsi="Times New Roman" w:cs="Times New Roman"/>
          <w:sz w:val="28"/>
          <w:szCs w:val="28"/>
          <w:lang w:eastAsia="ru-RU"/>
        </w:rPr>
        <w:t>графік надання консультацій, прийому суб’єктів звернень суб’єктами, які забезпечують консультування та прийом у приміщеннях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22" w:name="n401"/>
      <w:bookmarkStart w:id="223" w:name="n399"/>
      <w:bookmarkEnd w:id="222"/>
      <w:bookmarkEnd w:id="223"/>
      <w:r w:rsidRPr="0051206B">
        <w:rPr>
          <w:rFonts w:ascii="Times New Roman" w:eastAsia="Times New Roman" w:hAnsi="Times New Roman" w:cs="Times New Roman"/>
          <w:sz w:val="28"/>
          <w:szCs w:val="28"/>
          <w:lang w:eastAsia="ru-RU"/>
        </w:rPr>
        <w:t>інформацію щодо можливостей отримання послуг он-лайн в електронному вигляді;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24" w:name="n402"/>
      <w:bookmarkStart w:id="225" w:name="n400"/>
      <w:bookmarkEnd w:id="224"/>
      <w:bookmarkEnd w:id="225"/>
      <w:r w:rsidRPr="0051206B">
        <w:rPr>
          <w:rFonts w:ascii="Times New Roman" w:eastAsia="Times New Roman" w:hAnsi="Times New Roman" w:cs="Times New Roman"/>
          <w:sz w:val="28"/>
          <w:szCs w:val="28"/>
          <w:lang w:eastAsia="ru-RU"/>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26" w:name="n403"/>
      <w:bookmarkStart w:id="227" w:name="n218"/>
      <w:bookmarkEnd w:id="226"/>
      <w:bookmarkEnd w:id="227"/>
      <w:r w:rsidRPr="0051206B">
        <w:rPr>
          <w:rFonts w:ascii="Times New Roman" w:eastAsia="Times New Roman" w:hAnsi="Times New Roman" w:cs="Times New Roman"/>
          <w:sz w:val="28"/>
          <w:szCs w:val="28"/>
          <w:lang w:eastAsia="ru-RU"/>
        </w:rPr>
        <w:t>13. Перелік адміністративних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28" w:name="n404"/>
      <w:bookmarkStart w:id="229" w:name="n336"/>
      <w:bookmarkEnd w:id="228"/>
      <w:bookmarkEnd w:id="229"/>
      <w:r w:rsidRPr="0051206B">
        <w:rPr>
          <w:rFonts w:ascii="Times New Roman" w:eastAsia="Times New Roman" w:hAnsi="Times New Roman" w:cs="Times New Roman"/>
          <w:sz w:val="28"/>
          <w:szCs w:val="28"/>
          <w:lang w:eastAsia="ru-RU"/>
        </w:rPr>
        <w:lastRenderedPageBreak/>
        <w:t>Перелік адміністративних послуг, які надаються через територіальні підрозділи центру, віддалені (у тому числі пересувні) робочі місця адміністраторів (у разі їх утворення), затверджується органом, що утворив центр, з урахуванням потреб суб’єктів звернення.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30" w:name="n334"/>
      <w:bookmarkStart w:id="231" w:name="n219"/>
      <w:bookmarkEnd w:id="230"/>
      <w:bookmarkEnd w:id="231"/>
      <w:r w:rsidRPr="0051206B">
        <w:rPr>
          <w:rFonts w:ascii="Times New Roman" w:eastAsia="Times New Roman" w:hAnsi="Times New Roman" w:cs="Times New Roman"/>
          <w:sz w:val="28"/>
          <w:szCs w:val="28"/>
          <w:lang w:eastAsia="ru-RU"/>
        </w:rPr>
        <w:t>14.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органу, що утворив центр).</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32" w:name="n337"/>
      <w:bookmarkStart w:id="233" w:name="n220"/>
      <w:bookmarkEnd w:id="232"/>
      <w:bookmarkEnd w:id="233"/>
      <w:r w:rsidRPr="0051206B">
        <w:rPr>
          <w:rFonts w:ascii="Times New Roman" w:eastAsia="Times New Roman" w:hAnsi="Times New Roman" w:cs="Times New Roman"/>
          <w:sz w:val="28"/>
          <w:szCs w:val="28"/>
          <w:lang w:eastAsia="ru-RU"/>
        </w:rPr>
        <w:t xml:space="preserve">15. Особам з інвалідністю та іншим </w:t>
      </w:r>
      <w:proofErr w:type="spellStart"/>
      <w:r w:rsidRPr="0051206B">
        <w:rPr>
          <w:rFonts w:ascii="Times New Roman" w:eastAsia="Times New Roman" w:hAnsi="Times New Roman" w:cs="Times New Roman"/>
          <w:sz w:val="28"/>
          <w:szCs w:val="28"/>
          <w:lang w:eastAsia="ru-RU"/>
        </w:rPr>
        <w:t>маломобільним</w:t>
      </w:r>
      <w:proofErr w:type="spellEnd"/>
      <w:r w:rsidRPr="0051206B">
        <w:rPr>
          <w:rFonts w:ascii="Times New Roman" w:eastAsia="Times New Roman" w:hAnsi="Times New Roman" w:cs="Times New Roman"/>
          <w:sz w:val="28"/>
          <w:szCs w:val="28"/>
          <w:lang w:eastAsia="ru-RU"/>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51206B">
        <w:rPr>
          <w:rFonts w:ascii="Times New Roman" w:eastAsia="Times New Roman" w:hAnsi="Times New Roman" w:cs="Times New Roman"/>
          <w:sz w:val="28"/>
          <w:szCs w:val="28"/>
          <w:lang w:eastAsia="ru-RU"/>
        </w:rPr>
        <w:t>Брайля</w:t>
      </w:r>
      <w:proofErr w:type="spellEnd"/>
      <w:r w:rsidRPr="0051206B">
        <w:rPr>
          <w:rFonts w:ascii="Times New Roman" w:eastAsia="Times New Roman" w:hAnsi="Times New Roman" w:cs="Times New Roman"/>
          <w:sz w:val="28"/>
          <w:szCs w:val="28"/>
          <w:lang w:eastAsia="ru-RU"/>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51206B">
        <w:rPr>
          <w:rFonts w:ascii="Times New Roman" w:eastAsia="Times New Roman" w:hAnsi="Times New Roman" w:cs="Times New Roman"/>
          <w:sz w:val="28"/>
          <w:szCs w:val="28"/>
          <w:lang w:eastAsia="ru-RU"/>
        </w:rPr>
        <w:t>маломобільних</w:t>
      </w:r>
      <w:proofErr w:type="spellEnd"/>
      <w:r w:rsidRPr="0051206B">
        <w:rPr>
          <w:rFonts w:ascii="Times New Roman" w:eastAsia="Times New Roman" w:hAnsi="Times New Roman" w:cs="Times New Roman"/>
          <w:sz w:val="28"/>
          <w:szCs w:val="28"/>
          <w:lang w:eastAsia="ru-RU"/>
        </w:rPr>
        <w:t xml:space="preserve"> груп населення.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34" w:name="n339"/>
      <w:bookmarkEnd w:id="234"/>
      <w:r w:rsidRPr="0051206B">
        <w:rPr>
          <w:rFonts w:ascii="Times New Roman" w:eastAsia="Times New Roman" w:hAnsi="Times New Roman" w:cs="Times New Roman"/>
          <w:sz w:val="28"/>
          <w:szCs w:val="28"/>
          <w:lang w:eastAsia="ru-RU"/>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35" w:name="n338"/>
      <w:bookmarkStart w:id="236" w:name="n221"/>
      <w:bookmarkEnd w:id="235"/>
      <w:bookmarkEnd w:id="236"/>
      <w:r w:rsidRPr="0051206B">
        <w:rPr>
          <w:rFonts w:ascii="Times New Roman" w:eastAsia="Times New Roman" w:hAnsi="Times New Roman" w:cs="Times New Roman"/>
          <w:sz w:val="28"/>
          <w:szCs w:val="28"/>
          <w:lang w:eastAsia="ru-RU"/>
        </w:rPr>
        <w:t>16. 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його територіальних підрозділах, на віддалених робочих місцях адміністраторів.</w:t>
      </w:r>
    </w:p>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237" w:name="n306"/>
      <w:bookmarkStart w:id="238" w:name="n222"/>
      <w:bookmarkEnd w:id="237"/>
      <w:bookmarkEnd w:id="238"/>
      <w:r w:rsidRPr="0051206B">
        <w:rPr>
          <w:rFonts w:ascii="Times New Roman" w:eastAsia="Times New Roman" w:hAnsi="Times New Roman" w:cs="Times New Roman"/>
          <w:b/>
          <w:bCs/>
          <w:sz w:val="28"/>
          <w:szCs w:val="28"/>
          <w:lang w:eastAsia="ru-RU"/>
        </w:rPr>
        <w:t>Інформаційна та технологічна картки адміністративних послуг</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39" w:name="n223"/>
      <w:bookmarkEnd w:id="239"/>
      <w:r w:rsidRPr="0051206B">
        <w:rPr>
          <w:rFonts w:ascii="Times New Roman" w:eastAsia="Times New Roman" w:hAnsi="Times New Roman" w:cs="Times New Roman"/>
          <w:sz w:val="28"/>
          <w:szCs w:val="28"/>
          <w:lang w:eastAsia="ru-RU"/>
        </w:rPr>
        <w:t>17. Орган, що утворив центр,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40" w:name="n224"/>
      <w:bookmarkEnd w:id="240"/>
      <w:r w:rsidRPr="0051206B">
        <w:rPr>
          <w:rFonts w:ascii="Times New Roman" w:eastAsia="Times New Roman" w:hAnsi="Times New Roman" w:cs="Times New Roman"/>
          <w:sz w:val="28"/>
          <w:szCs w:val="28"/>
          <w:lang w:eastAsia="ru-RU"/>
        </w:rPr>
        <w:t>18. 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готує пропозиції щодо внесення змін до інформаційних та/або технологічних карток згідно із законодавством.</w:t>
      </w:r>
    </w:p>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241" w:name="n225"/>
      <w:bookmarkEnd w:id="241"/>
      <w:r w:rsidRPr="0051206B">
        <w:rPr>
          <w:rFonts w:ascii="Times New Roman" w:eastAsia="Times New Roman" w:hAnsi="Times New Roman" w:cs="Times New Roman"/>
          <w:b/>
          <w:bCs/>
          <w:sz w:val="28"/>
          <w:szCs w:val="28"/>
          <w:lang w:eastAsia="ru-RU"/>
        </w:rPr>
        <w:t>Робота інформаційного підрозділу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42" w:name="n226"/>
      <w:bookmarkEnd w:id="242"/>
      <w:r w:rsidRPr="0051206B">
        <w:rPr>
          <w:rFonts w:ascii="Times New Roman" w:eastAsia="Times New Roman" w:hAnsi="Times New Roman" w:cs="Times New Roman"/>
          <w:sz w:val="28"/>
          <w:szCs w:val="28"/>
          <w:lang w:eastAsia="ru-RU"/>
        </w:rPr>
        <w:t>19.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43" w:name="n227"/>
      <w:bookmarkEnd w:id="243"/>
      <w:r w:rsidRPr="0051206B">
        <w:rPr>
          <w:rFonts w:ascii="Times New Roman" w:eastAsia="Times New Roman" w:hAnsi="Times New Roman" w:cs="Times New Roman"/>
          <w:sz w:val="28"/>
          <w:szCs w:val="28"/>
          <w:lang w:eastAsia="ru-RU"/>
        </w:rPr>
        <w:lastRenderedPageBreak/>
        <w:t>Інформаційний підрозділ центру також:</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44" w:name="n228"/>
      <w:bookmarkEnd w:id="244"/>
      <w:r w:rsidRPr="0051206B">
        <w:rPr>
          <w:rFonts w:ascii="Times New Roman" w:eastAsia="Times New Roman" w:hAnsi="Times New Roman" w:cs="Times New Roman"/>
          <w:sz w:val="28"/>
          <w:szCs w:val="28"/>
          <w:lang w:eastAsia="ru-RU"/>
        </w:rPr>
        <w:t>інформує за усним клопотанням суб’єкта звернення про належність порушеного ним питання до компетенції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45" w:name="n229"/>
      <w:bookmarkEnd w:id="245"/>
      <w:r w:rsidRPr="0051206B">
        <w:rPr>
          <w:rFonts w:ascii="Times New Roman" w:eastAsia="Times New Roman" w:hAnsi="Times New Roman" w:cs="Times New Roman"/>
          <w:sz w:val="28"/>
          <w:szCs w:val="28"/>
          <w:lang w:eastAsia="ru-RU"/>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46" w:name="n230"/>
      <w:bookmarkEnd w:id="246"/>
      <w:r w:rsidRPr="0051206B">
        <w:rPr>
          <w:rFonts w:ascii="Times New Roman" w:eastAsia="Times New Roman" w:hAnsi="Times New Roman" w:cs="Times New Roman"/>
          <w:sz w:val="28"/>
          <w:szCs w:val="28"/>
          <w:lang w:eastAsia="ru-RU"/>
        </w:rPr>
        <w:t>надає іншу інформацію та допомогу, що необхідні суб’єктам звернення до прийому їх адміністратором.</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47" w:name="n231"/>
      <w:bookmarkEnd w:id="247"/>
      <w:r w:rsidRPr="0051206B">
        <w:rPr>
          <w:rFonts w:ascii="Times New Roman" w:eastAsia="Times New Roman" w:hAnsi="Times New Roman" w:cs="Times New Roman"/>
          <w:sz w:val="28"/>
          <w:szCs w:val="28"/>
          <w:lang w:eastAsia="ru-RU"/>
        </w:rPr>
        <w:t>20. Орган, що утворив центр, створює та забезпечує роботу веб-сайту центру або окремого розділу на своєму веб-сайті, де розміщується інформація, зазначена в </w:t>
      </w:r>
      <w:hyperlink r:id="rId19" w:anchor="n205" w:history="1">
        <w:r w:rsidRPr="0051206B">
          <w:rPr>
            <w:rFonts w:ascii="Times New Roman" w:eastAsia="Times New Roman" w:hAnsi="Times New Roman" w:cs="Times New Roman"/>
            <w:sz w:val="28"/>
            <w:szCs w:val="28"/>
            <w:u w:val="single"/>
            <w:lang w:eastAsia="ru-RU"/>
          </w:rPr>
          <w:t>пункті 12</w:t>
        </w:r>
      </w:hyperlink>
      <w:r w:rsidRPr="0051206B">
        <w:rPr>
          <w:rFonts w:ascii="Times New Roman" w:eastAsia="Times New Roman" w:hAnsi="Times New Roman" w:cs="Times New Roman"/>
          <w:sz w:val="28"/>
          <w:szCs w:val="28"/>
          <w:lang w:eastAsia="ru-RU"/>
        </w:rPr>
        <w:t> цього Примірного регламенту, а також відомості про найближчі зупинки громадського транспорту, під’їзні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48" w:name="n307"/>
      <w:bookmarkStart w:id="249" w:name="n232"/>
      <w:bookmarkEnd w:id="248"/>
      <w:bookmarkEnd w:id="249"/>
      <w:r w:rsidRPr="0051206B">
        <w:rPr>
          <w:rFonts w:ascii="Times New Roman" w:eastAsia="Times New Roman" w:hAnsi="Times New Roman" w:cs="Times New Roman"/>
          <w:sz w:val="28"/>
          <w:szCs w:val="28"/>
          <w:lang w:eastAsia="ru-RU"/>
        </w:rPr>
        <w:t>21. Інформація, яка розміщується в приміщенні центру (в тому числі на інформаційних терміналах) та на веб-сайті, повинна бути актуальною і вичерпною.</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50" w:name="n233"/>
      <w:bookmarkEnd w:id="250"/>
      <w:r w:rsidRPr="0051206B">
        <w:rPr>
          <w:rFonts w:ascii="Times New Roman" w:eastAsia="Times New Roman" w:hAnsi="Times New Roman" w:cs="Times New Roman"/>
          <w:sz w:val="28"/>
          <w:szCs w:val="28"/>
          <w:lang w:eastAsia="ru-RU"/>
        </w:rPr>
        <w:t>Інформація на веб-сайті центру має бути зручною для пошуку та копіювання.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51" w:name="n308"/>
      <w:bookmarkStart w:id="252" w:name="n234"/>
      <w:bookmarkEnd w:id="251"/>
      <w:bookmarkEnd w:id="252"/>
      <w:r w:rsidRPr="0051206B">
        <w:rPr>
          <w:rFonts w:ascii="Times New Roman" w:eastAsia="Times New Roman" w:hAnsi="Times New Roman" w:cs="Times New Roman"/>
          <w:sz w:val="28"/>
          <w:szCs w:val="28"/>
          <w:lang w:eastAsia="ru-RU"/>
        </w:rPr>
        <w:t>22. Суб’єктам звернення, які звернулися до центру (його територіальних підрозділів,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253" w:name="n340"/>
      <w:bookmarkStart w:id="254" w:name="n235"/>
      <w:bookmarkEnd w:id="253"/>
      <w:bookmarkEnd w:id="254"/>
      <w:r w:rsidRPr="0051206B">
        <w:rPr>
          <w:rFonts w:ascii="Times New Roman" w:eastAsia="Times New Roman" w:hAnsi="Times New Roman" w:cs="Times New Roman"/>
          <w:b/>
          <w:bCs/>
          <w:sz w:val="28"/>
          <w:szCs w:val="28"/>
          <w:lang w:eastAsia="ru-RU"/>
        </w:rPr>
        <w:t>Керування чергою в центрі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55" w:name="n236"/>
      <w:bookmarkEnd w:id="255"/>
      <w:r w:rsidRPr="0051206B">
        <w:rPr>
          <w:rFonts w:ascii="Times New Roman" w:eastAsia="Times New Roman" w:hAnsi="Times New Roman" w:cs="Times New Roman"/>
          <w:sz w:val="28"/>
          <w:szCs w:val="28"/>
          <w:lang w:eastAsia="ru-RU"/>
        </w:rPr>
        <w:t>23. З метою забезпечення зручності та оперативності обслуговування суб’єктів звернення у центрі (його територіальних підрозділах, на віддалених (у тому числі пересувних) робочих місцях адміністраторів) вживаються заходи для запобігання утворенню черги, а у разі її утворення - для керування чергою.</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56" w:name="n341"/>
      <w:bookmarkStart w:id="257" w:name="n237"/>
      <w:bookmarkEnd w:id="256"/>
      <w:bookmarkEnd w:id="257"/>
      <w:r w:rsidRPr="0051206B">
        <w:rPr>
          <w:rFonts w:ascii="Times New Roman" w:eastAsia="Times New Roman" w:hAnsi="Times New Roman" w:cs="Times New Roman"/>
          <w:sz w:val="28"/>
          <w:szCs w:val="28"/>
          <w:lang w:eastAsia="ru-RU"/>
        </w:rPr>
        <w:t xml:space="preserve">24.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w:t>
      </w:r>
      <w:r w:rsidRPr="0051206B">
        <w:rPr>
          <w:rFonts w:ascii="Times New Roman" w:eastAsia="Times New Roman" w:hAnsi="Times New Roman" w:cs="Times New Roman"/>
          <w:sz w:val="28"/>
          <w:szCs w:val="28"/>
          <w:lang w:eastAsia="ru-RU"/>
        </w:rPr>
        <w:lastRenderedPageBreak/>
        <w:t>передбачати персоніфіковану реєстрацію суб’єкта звернення (із зазначенням його прізвища та імені).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58" w:name="n238"/>
      <w:bookmarkEnd w:id="258"/>
      <w:r w:rsidRPr="0051206B">
        <w:rPr>
          <w:rFonts w:ascii="Times New Roman" w:eastAsia="Times New Roman" w:hAnsi="Times New Roman" w:cs="Times New Roman"/>
          <w:sz w:val="28"/>
          <w:szCs w:val="28"/>
          <w:lang w:eastAsia="ru-RU"/>
        </w:rPr>
        <w:t xml:space="preserve">25. У центрі, його територіальних підрозділах,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(у тому числі пересувних) робочих місцях, з використанням телефонного зв’язку та/або електронної реєстрації на веб-сайті центру (сторінки на веб-сайті органу, що утворив центр) чи за допомогою Національної </w:t>
      </w:r>
      <w:proofErr w:type="spellStart"/>
      <w:r w:rsidRPr="0051206B">
        <w:rPr>
          <w:rFonts w:ascii="Times New Roman" w:eastAsia="Times New Roman" w:hAnsi="Times New Roman" w:cs="Times New Roman"/>
          <w:sz w:val="28"/>
          <w:szCs w:val="28"/>
          <w:lang w:eastAsia="ru-RU"/>
        </w:rPr>
        <w:t>веб-платформи</w:t>
      </w:r>
      <w:proofErr w:type="spellEnd"/>
      <w:r w:rsidRPr="0051206B">
        <w:rPr>
          <w:rFonts w:ascii="Times New Roman" w:eastAsia="Times New Roman" w:hAnsi="Times New Roman" w:cs="Times New Roman"/>
          <w:sz w:val="28"/>
          <w:szCs w:val="28"/>
          <w:lang w:eastAsia="ru-RU"/>
        </w:rPr>
        <w:t xml:space="preserve"> центрів надання адміністративних послуг. Прийом суб’єктів звернення, які зареєструвалися шляхом попереднього запису, здійснюється у визначені керівником центру години.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59" w:name="n342"/>
      <w:bookmarkStart w:id="260" w:name="n239"/>
      <w:bookmarkEnd w:id="259"/>
      <w:bookmarkEnd w:id="260"/>
      <w:r w:rsidRPr="0051206B">
        <w:rPr>
          <w:rFonts w:ascii="Times New Roman" w:eastAsia="Times New Roman" w:hAnsi="Times New Roman" w:cs="Times New Roman"/>
          <w:sz w:val="28"/>
          <w:szCs w:val="28"/>
          <w:lang w:eastAsia="ru-RU"/>
        </w:rPr>
        <w:t>26. Центр може здійснювати керування чергою в інший спосіб, гарантуючи дотримання принципу рівності суб’єктів звернення.</w:t>
      </w:r>
    </w:p>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261" w:name="n240"/>
      <w:bookmarkEnd w:id="261"/>
      <w:r w:rsidRPr="0051206B">
        <w:rPr>
          <w:rFonts w:ascii="Times New Roman" w:eastAsia="Times New Roman" w:hAnsi="Times New Roman" w:cs="Times New Roman"/>
          <w:b/>
          <w:bCs/>
          <w:sz w:val="28"/>
          <w:szCs w:val="28"/>
          <w:lang w:eastAsia="ru-RU"/>
        </w:rPr>
        <w:t>Прийняття заяви та інших документів у центрі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62" w:name="n241"/>
      <w:bookmarkEnd w:id="262"/>
      <w:r w:rsidRPr="0051206B">
        <w:rPr>
          <w:rFonts w:ascii="Times New Roman" w:eastAsia="Times New Roman" w:hAnsi="Times New Roman" w:cs="Times New Roman"/>
          <w:sz w:val="28"/>
          <w:szCs w:val="28"/>
          <w:lang w:eastAsia="ru-RU"/>
        </w:rPr>
        <w:t>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(у тому числі пересувних) робочих місцях адміністраторів (в разі їх утворення).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63" w:name="n343"/>
      <w:bookmarkStart w:id="264" w:name="n405"/>
      <w:bookmarkEnd w:id="263"/>
      <w:bookmarkEnd w:id="264"/>
      <w:r w:rsidRPr="0051206B">
        <w:rPr>
          <w:rFonts w:ascii="Times New Roman" w:eastAsia="Times New Roman" w:hAnsi="Times New Roman" w:cs="Times New Roman"/>
          <w:sz w:val="28"/>
          <w:szCs w:val="28"/>
          <w:lang w:eastAsia="ru-RU"/>
        </w:rPr>
        <w:t>За рішенням органу, який утворив центр, окремі завдання адміністратора, пов’язані з отриманням вхідного пакета документів, видачею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сільської, селищної, міської ради, військово-цивільної адміністрації населеного пункту.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65" w:name="n409"/>
      <w:bookmarkStart w:id="266" w:name="n408"/>
      <w:bookmarkEnd w:id="265"/>
      <w:bookmarkEnd w:id="266"/>
      <w:r w:rsidRPr="0051206B">
        <w:rPr>
          <w:rFonts w:ascii="Times New Roman" w:eastAsia="Times New Roman" w:hAnsi="Times New Roman" w:cs="Times New Roman"/>
          <w:sz w:val="28"/>
          <w:szCs w:val="28"/>
          <w:lang w:eastAsia="ru-RU"/>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67" w:name="n407"/>
      <w:bookmarkStart w:id="268" w:name="n311"/>
      <w:bookmarkEnd w:id="267"/>
      <w:bookmarkEnd w:id="268"/>
      <w:r w:rsidRPr="0051206B">
        <w:rPr>
          <w:rFonts w:ascii="Times New Roman" w:eastAsia="Times New Roman" w:hAnsi="Times New Roman" w:cs="Times New Roman"/>
          <w:sz w:val="28"/>
          <w:szCs w:val="28"/>
          <w:lang w:eastAsia="ru-RU"/>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69" w:name="n313"/>
      <w:bookmarkStart w:id="270" w:name="n312"/>
      <w:bookmarkEnd w:id="269"/>
      <w:bookmarkEnd w:id="270"/>
      <w:r w:rsidRPr="0051206B">
        <w:rPr>
          <w:rFonts w:ascii="Times New Roman" w:eastAsia="Times New Roman" w:hAnsi="Times New Roman" w:cs="Times New Roman"/>
          <w:sz w:val="28"/>
          <w:szCs w:val="28"/>
          <w:lang w:eastAsia="ru-RU"/>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71" w:name="n310"/>
      <w:bookmarkStart w:id="272" w:name="n242"/>
      <w:bookmarkEnd w:id="271"/>
      <w:bookmarkEnd w:id="272"/>
      <w:r w:rsidRPr="0051206B">
        <w:rPr>
          <w:rFonts w:ascii="Times New Roman" w:eastAsia="Times New Roman" w:hAnsi="Times New Roman" w:cs="Times New Roman"/>
          <w:sz w:val="28"/>
          <w:szCs w:val="28"/>
          <w:lang w:eastAsia="ru-RU"/>
        </w:rPr>
        <w:lastRenderedPageBreak/>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20" w:tgtFrame="_blank" w:history="1">
        <w:r w:rsidRPr="0051206B">
          <w:rPr>
            <w:rFonts w:ascii="Times New Roman" w:eastAsia="Times New Roman" w:hAnsi="Times New Roman" w:cs="Times New Roman"/>
            <w:sz w:val="28"/>
            <w:szCs w:val="28"/>
            <w:u w:val="single"/>
            <w:lang w:eastAsia="ru-RU"/>
          </w:rPr>
          <w:t>Закону України “Про дозвільну систему у сфері господарської діяльності”</w:t>
        </w:r>
      </w:hyperlink>
      <w:r w:rsidRPr="0051206B">
        <w:rPr>
          <w:rFonts w:ascii="Times New Roman" w:eastAsia="Times New Roman" w:hAnsi="Times New Roman" w:cs="Times New Roman"/>
          <w:sz w:val="28"/>
          <w:szCs w:val="28"/>
          <w:lang w:eastAsia="ru-RU"/>
        </w:rPr>
        <w:t>.</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73" w:name="n344"/>
      <w:bookmarkStart w:id="274" w:name="n243"/>
      <w:bookmarkEnd w:id="273"/>
      <w:bookmarkEnd w:id="274"/>
      <w:r w:rsidRPr="0051206B">
        <w:rPr>
          <w:rFonts w:ascii="Times New Roman" w:eastAsia="Times New Roman" w:hAnsi="Times New Roman" w:cs="Times New Roman"/>
          <w:sz w:val="28"/>
          <w:szCs w:val="28"/>
          <w:lang w:eastAsia="ru-RU"/>
        </w:rPr>
        <w:t>29. Суб’єкт звернення має право подати вхідний пакет документів у центрі (його територіальному підрозділі,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75" w:name="n410"/>
      <w:bookmarkStart w:id="276" w:name="n315"/>
      <w:bookmarkEnd w:id="275"/>
      <w:bookmarkEnd w:id="276"/>
      <w:r w:rsidRPr="0051206B">
        <w:rPr>
          <w:rFonts w:ascii="Times New Roman" w:eastAsia="Times New Roman" w:hAnsi="Times New Roman" w:cs="Times New Roman"/>
          <w:sz w:val="28"/>
          <w:szCs w:val="28"/>
          <w:lang w:eastAsia="ru-RU"/>
        </w:rPr>
        <w:t xml:space="preserve">Заява для отримання адміністративної послуги в електронній формі подається через Єдиний державний </w:t>
      </w:r>
      <w:proofErr w:type="spellStart"/>
      <w:r w:rsidRPr="0051206B">
        <w:rPr>
          <w:rFonts w:ascii="Times New Roman" w:eastAsia="Times New Roman" w:hAnsi="Times New Roman" w:cs="Times New Roman"/>
          <w:sz w:val="28"/>
          <w:szCs w:val="28"/>
          <w:lang w:eastAsia="ru-RU"/>
        </w:rPr>
        <w:t>вебпортал</w:t>
      </w:r>
      <w:proofErr w:type="spellEnd"/>
      <w:r w:rsidRPr="0051206B">
        <w:rPr>
          <w:rFonts w:ascii="Times New Roman" w:eastAsia="Times New Roman" w:hAnsi="Times New Roman" w:cs="Times New Roman"/>
          <w:sz w:val="28"/>
          <w:szCs w:val="28"/>
          <w:lang w:eastAsia="ru-RU"/>
        </w:rPr>
        <w:t xml:space="preserve"> електронних послуг, у тому числі через інтегровані з ним інформаційні системи державних органів та органів місцевого самоврядування.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77" w:name="n411"/>
      <w:bookmarkStart w:id="278" w:name="n244"/>
      <w:bookmarkEnd w:id="277"/>
      <w:bookmarkEnd w:id="278"/>
      <w:r w:rsidRPr="0051206B">
        <w:rPr>
          <w:rFonts w:ascii="Times New Roman" w:eastAsia="Times New Roman" w:hAnsi="Times New Roman" w:cs="Times New Roman"/>
          <w:sz w:val="28"/>
          <w:szCs w:val="28"/>
          <w:lang w:eastAsia="ru-RU"/>
        </w:rPr>
        <w:t>30.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79" w:name="n316"/>
      <w:bookmarkStart w:id="280" w:name="n245"/>
      <w:bookmarkEnd w:id="279"/>
      <w:bookmarkEnd w:id="280"/>
      <w:r w:rsidRPr="0051206B">
        <w:rPr>
          <w:rFonts w:ascii="Times New Roman" w:eastAsia="Times New Roman" w:hAnsi="Times New Roman" w:cs="Times New Roman"/>
          <w:sz w:val="28"/>
          <w:szCs w:val="28"/>
          <w:lang w:eastAsia="ru-RU"/>
        </w:rPr>
        <w:t>31.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81" w:name="n246"/>
      <w:bookmarkStart w:id="282" w:name="n247"/>
      <w:bookmarkEnd w:id="281"/>
      <w:bookmarkEnd w:id="282"/>
      <w:r w:rsidRPr="0051206B">
        <w:rPr>
          <w:rFonts w:ascii="Times New Roman" w:eastAsia="Times New Roman" w:hAnsi="Times New Roman" w:cs="Times New Roman"/>
          <w:sz w:val="28"/>
          <w:szCs w:val="28"/>
          <w:lang w:eastAsia="ru-RU"/>
        </w:rPr>
        <w:t>33.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83" w:name="n248"/>
      <w:bookmarkEnd w:id="283"/>
      <w:r w:rsidRPr="0051206B">
        <w:rPr>
          <w:rFonts w:ascii="Times New Roman" w:eastAsia="Times New Roman" w:hAnsi="Times New Roman" w:cs="Times New Roman"/>
          <w:sz w:val="28"/>
          <w:szCs w:val="28"/>
          <w:lang w:eastAsia="ru-RU"/>
        </w:rPr>
        <w:t>34.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84" w:name="n249"/>
      <w:bookmarkEnd w:id="284"/>
      <w:r w:rsidRPr="0051206B">
        <w:rPr>
          <w:rFonts w:ascii="Times New Roman" w:eastAsia="Times New Roman" w:hAnsi="Times New Roman" w:cs="Times New Roman"/>
          <w:sz w:val="28"/>
          <w:szCs w:val="28"/>
          <w:lang w:eastAsia="ru-RU"/>
        </w:rPr>
        <w:t xml:space="preserve">35.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(у тому числі пересувному) робочому місці адміністратора (в разі їх утворення), </w:t>
      </w:r>
      <w:r w:rsidRPr="0051206B">
        <w:rPr>
          <w:rFonts w:ascii="Times New Roman" w:eastAsia="Times New Roman" w:hAnsi="Times New Roman" w:cs="Times New Roman"/>
          <w:sz w:val="28"/>
          <w:szCs w:val="28"/>
          <w:lang w:eastAsia="ru-RU"/>
        </w:rPr>
        <w:lastRenderedPageBreak/>
        <w:t>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85" w:name="n317"/>
      <w:bookmarkStart w:id="286" w:name="n250"/>
      <w:bookmarkEnd w:id="285"/>
      <w:bookmarkEnd w:id="286"/>
      <w:r w:rsidRPr="0051206B">
        <w:rPr>
          <w:rFonts w:ascii="Times New Roman" w:eastAsia="Times New Roman" w:hAnsi="Times New Roman" w:cs="Times New Roman"/>
          <w:sz w:val="28"/>
          <w:szCs w:val="28"/>
          <w:lang w:eastAsia="ru-RU"/>
        </w:rPr>
        <w:t>36.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87" w:name="n345"/>
      <w:bookmarkEnd w:id="287"/>
      <w:r w:rsidRPr="0051206B">
        <w:rPr>
          <w:rFonts w:ascii="Times New Roman" w:eastAsia="Times New Roman" w:hAnsi="Times New Roman" w:cs="Times New Roman"/>
          <w:sz w:val="28"/>
          <w:szCs w:val="28"/>
          <w:lang w:eastAsia="ru-RU"/>
        </w:rPr>
        <w:t>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(у тому числі пересувному)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(у тому числі пересувному) робочому місці адміністратора.</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88" w:name="n346"/>
      <w:bookmarkStart w:id="289" w:name="n251"/>
      <w:bookmarkEnd w:id="288"/>
      <w:bookmarkEnd w:id="289"/>
      <w:r w:rsidRPr="0051206B">
        <w:rPr>
          <w:rFonts w:ascii="Times New Roman" w:eastAsia="Times New Roman" w:hAnsi="Times New Roman" w:cs="Times New Roman"/>
          <w:sz w:val="28"/>
          <w:szCs w:val="28"/>
          <w:lang w:eastAsia="ru-RU"/>
        </w:rPr>
        <w:t xml:space="preserve">37.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51206B">
        <w:rPr>
          <w:rFonts w:ascii="Times New Roman" w:eastAsia="Times New Roman" w:hAnsi="Times New Roman" w:cs="Times New Roman"/>
          <w:sz w:val="28"/>
          <w:szCs w:val="28"/>
          <w:lang w:eastAsia="ru-RU"/>
        </w:rPr>
        <w:t>відскановану</w:t>
      </w:r>
      <w:proofErr w:type="spellEnd"/>
      <w:r w:rsidRPr="0051206B">
        <w:rPr>
          <w:rFonts w:ascii="Times New Roman" w:eastAsia="Times New Roman" w:hAnsi="Times New Roman" w:cs="Times New Roman"/>
          <w:sz w:val="28"/>
          <w:szCs w:val="28"/>
          <w:lang w:eastAsia="ru-RU"/>
        </w:rPr>
        <w:t xml:space="preserve"> копію) чи іншими засобами телекомунікаційного зв’язку або поштовим відправленням.</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90" w:name="n318"/>
      <w:bookmarkStart w:id="291" w:name="n252"/>
      <w:bookmarkEnd w:id="290"/>
      <w:bookmarkEnd w:id="291"/>
      <w:r w:rsidRPr="0051206B">
        <w:rPr>
          <w:rFonts w:ascii="Times New Roman" w:eastAsia="Times New Roman" w:hAnsi="Times New Roman" w:cs="Times New Roman"/>
          <w:sz w:val="28"/>
          <w:szCs w:val="28"/>
          <w:lang w:eastAsia="ru-RU"/>
        </w:rPr>
        <w:t>38.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92" w:name="n253"/>
      <w:bookmarkEnd w:id="292"/>
      <w:r w:rsidRPr="0051206B">
        <w:rPr>
          <w:rFonts w:ascii="Times New Roman" w:eastAsia="Times New Roman" w:hAnsi="Times New Roman" w:cs="Times New Roman"/>
          <w:sz w:val="28"/>
          <w:szCs w:val="28"/>
          <w:lang w:eastAsia="ru-RU"/>
        </w:rPr>
        <w:t>39.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293" w:name="n254"/>
      <w:bookmarkEnd w:id="293"/>
      <w:r w:rsidRPr="0051206B">
        <w:rPr>
          <w:rFonts w:ascii="Times New Roman" w:eastAsia="Times New Roman" w:hAnsi="Times New Roman" w:cs="Times New Roman"/>
          <w:b/>
          <w:bCs/>
          <w:sz w:val="28"/>
          <w:szCs w:val="28"/>
          <w:lang w:eastAsia="ru-RU"/>
        </w:rPr>
        <w:t>Опрацювання справи (вхідного пакета документів)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94" w:name="n255"/>
      <w:bookmarkEnd w:id="294"/>
      <w:r w:rsidRPr="0051206B">
        <w:rPr>
          <w:rFonts w:ascii="Times New Roman" w:eastAsia="Times New Roman" w:hAnsi="Times New Roman" w:cs="Times New Roman"/>
          <w:sz w:val="28"/>
          <w:szCs w:val="28"/>
          <w:lang w:eastAsia="ru-RU"/>
        </w:rPr>
        <w:t>40. Після вчинення дій, передбачених </w:t>
      </w:r>
      <w:hyperlink r:id="rId21" w:anchor="n241" w:history="1">
        <w:r w:rsidRPr="0051206B">
          <w:rPr>
            <w:rFonts w:ascii="Times New Roman" w:eastAsia="Times New Roman" w:hAnsi="Times New Roman" w:cs="Times New Roman"/>
            <w:sz w:val="28"/>
            <w:szCs w:val="28"/>
            <w:u w:val="single"/>
            <w:lang w:eastAsia="ru-RU"/>
          </w:rPr>
          <w:t>пунктами 27-39</w:t>
        </w:r>
      </w:hyperlink>
      <w:r w:rsidRPr="0051206B">
        <w:rPr>
          <w:rFonts w:ascii="Times New Roman" w:eastAsia="Times New Roman" w:hAnsi="Times New Roman" w:cs="Times New Roman"/>
          <w:sz w:val="28"/>
          <w:szCs w:val="28"/>
          <w:lang w:eastAsia="ru-RU"/>
        </w:rPr>
        <w:t xml:space="preserve"> цього Примірного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w:t>
      </w:r>
      <w:r w:rsidRPr="0051206B">
        <w:rPr>
          <w:rFonts w:ascii="Times New Roman" w:eastAsia="Times New Roman" w:hAnsi="Times New Roman" w:cs="Times New Roman"/>
          <w:sz w:val="28"/>
          <w:szCs w:val="28"/>
          <w:lang w:eastAsia="ru-RU"/>
        </w:rPr>
        <w:lastRenderedPageBreak/>
        <w:t>печатки (штампа) адміністратора, що передав відповідні документи, та у разі потреби оформляється акт приймання-передачі.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95" w:name="n319"/>
      <w:bookmarkStart w:id="296" w:name="n256"/>
      <w:bookmarkEnd w:id="295"/>
      <w:bookmarkEnd w:id="296"/>
      <w:r w:rsidRPr="0051206B">
        <w:rPr>
          <w:rFonts w:ascii="Times New Roman" w:eastAsia="Times New Roman" w:hAnsi="Times New Roman" w:cs="Times New Roman"/>
          <w:sz w:val="28"/>
          <w:szCs w:val="28"/>
          <w:lang w:eastAsia="ru-RU"/>
        </w:rPr>
        <w:t xml:space="preserve">41. 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51206B">
        <w:rPr>
          <w:rFonts w:ascii="Times New Roman" w:eastAsia="Times New Roman" w:hAnsi="Times New Roman" w:cs="Times New Roman"/>
          <w:sz w:val="28"/>
          <w:szCs w:val="28"/>
          <w:lang w:eastAsia="ru-RU"/>
        </w:rPr>
        <w:t>відсканованих</w:t>
      </w:r>
      <w:proofErr w:type="spellEnd"/>
      <w:r w:rsidRPr="0051206B">
        <w:rPr>
          <w:rFonts w:ascii="Times New Roman" w:eastAsia="Times New Roman" w:hAnsi="Times New Roman" w:cs="Times New Roman"/>
          <w:sz w:val="28"/>
          <w:szCs w:val="28"/>
          <w:lang w:eastAsia="ru-RU"/>
        </w:rPr>
        <w:t xml:space="preserve"> документів з використанням засобів телекомунікаційного зв’язку або в інший спосіб.</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97" w:name="n412"/>
      <w:bookmarkEnd w:id="297"/>
      <w:r w:rsidRPr="0051206B">
        <w:rPr>
          <w:rFonts w:ascii="Times New Roman" w:eastAsia="Times New Roman" w:hAnsi="Times New Roman" w:cs="Times New Roman"/>
          <w:sz w:val="28"/>
          <w:szCs w:val="28"/>
          <w:lang w:eastAsia="ru-RU"/>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298" w:name="n413"/>
      <w:bookmarkStart w:id="299" w:name="n257"/>
      <w:bookmarkEnd w:id="298"/>
      <w:bookmarkEnd w:id="299"/>
      <w:r w:rsidRPr="0051206B">
        <w:rPr>
          <w:rFonts w:ascii="Times New Roman" w:eastAsia="Times New Roman" w:hAnsi="Times New Roman" w:cs="Times New Roman"/>
          <w:sz w:val="28"/>
          <w:szCs w:val="28"/>
          <w:lang w:eastAsia="ru-RU"/>
        </w:rPr>
        <w:t>42.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 та до акта приймання-передачі (у разі його оформлення).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00" w:name="n414"/>
      <w:bookmarkStart w:id="301" w:name="n258"/>
      <w:bookmarkEnd w:id="300"/>
      <w:bookmarkEnd w:id="301"/>
      <w:r w:rsidRPr="0051206B">
        <w:rPr>
          <w:rFonts w:ascii="Times New Roman" w:eastAsia="Times New Roman" w:hAnsi="Times New Roman" w:cs="Times New Roman"/>
          <w:sz w:val="28"/>
          <w:szCs w:val="28"/>
          <w:lang w:eastAsia="ru-RU"/>
        </w:rPr>
        <w:t>43.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02" w:name="n259"/>
      <w:bookmarkEnd w:id="302"/>
      <w:r w:rsidRPr="0051206B">
        <w:rPr>
          <w:rFonts w:ascii="Times New Roman" w:eastAsia="Times New Roman" w:hAnsi="Times New Roman" w:cs="Times New Roman"/>
          <w:sz w:val="28"/>
          <w:szCs w:val="28"/>
          <w:lang w:eastAsia="ru-RU"/>
        </w:rPr>
        <w:t>44. Суб’єкт надання адміністративної послуги зобов’язаний:</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03" w:name="n260"/>
      <w:bookmarkEnd w:id="303"/>
      <w:r w:rsidRPr="0051206B">
        <w:rPr>
          <w:rFonts w:ascii="Times New Roman" w:eastAsia="Times New Roman" w:hAnsi="Times New Roman" w:cs="Times New Roman"/>
          <w:sz w:val="28"/>
          <w:szCs w:val="28"/>
          <w:lang w:eastAsia="ru-RU"/>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04" w:name="n261"/>
      <w:bookmarkEnd w:id="304"/>
      <w:r w:rsidRPr="0051206B">
        <w:rPr>
          <w:rFonts w:ascii="Times New Roman" w:eastAsia="Times New Roman" w:hAnsi="Times New Roman" w:cs="Times New Roman"/>
          <w:sz w:val="28"/>
          <w:szCs w:val="28"/>
          <w:lang w:eastAsia="ru-RU"/>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05" w:name="n262"/>
      <w:bookmarkEnd w:id="305"/>
      <w:r w:rsidRPr="0051206B">
        <w:rPr>
          <w:rFonts w:ascii="Times New Roman" w:eastAsia="Times New Roman" w:hAnsi="Times New Roman" w:cs="Times New Roman"/>
          <w:sz w:val="28"/>
          <w:szCs w:val="28"/>
          <w:lang w:eastAsia="ru-RU"/>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306" w:name="n263"/>
      <w:bookmarkEnd w:id="306"/>
      <w:r w:rsidRPr="0051206B">
        <w:rPr>
          <w:rFonts w:ascii="Times New Roman" w:eastAsia="Times New Roman" w:hAnsi="Times New Roman" w:cs="Times New Roman"/>
          <w:b/>
          <w:bCs/>
          <w:sz w:val="28"/>
          <w:szCs w:val="28"/>
          <w:lang w:eastAsia="ru-RU"/>
        </w:rPr>
        <w:t>Передача вихідного пакета документів суб’єктові звернення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07" w:name="n264"/>
      <w:bookmarkEnd w:id="307"/>
      <w:r w:rsidRPr="0051206B">
        <w:rPr>
          <w:rFonts w:ascii="Times New Roman" w:eastAsia="Times New Roman" w:hAnsi="Times New Roman" w:cs="Times New Roman"/>
          <w:sz w:val="28"/>
          <w:szCs w:val="28"/>
          <w:lang w:eastAsia="ru-RU"/>
        </w:rPr>
        <w:t xml:space="preserve">45.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w:t>
      </w:r>
      <w:r w:rsidRPr="0051206B">
        <w:rPr>
          <w:rFonts w:ascii="Times New Roman" w:eastAsia="Times New Roman" w:hAnsi="Times New Roman" w:cs="Times New Roman"/>
          <w:sz w:val="28"/>
          <w:szCs w:val="28"/>
          <w:lang w:eastAsia="ru-RU"/>
        </w:rPr>
        <w:lastRenderedPageBreak/>
        <w:t>до центру (його територіального підрозділу, віддаленого (у тому числі пересувного) робочого місця адміністратора (в разі їх утворення), про що зазначається в листі про проходження справи та в акті приймання-передачі (у разі його оформлення).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08" w:name="n321"/>
      <w:bookmarkStart w:id="309" w:name="n265"/>
      <w:bookmarkEnd w:id="308"/>
      <w:bookmarkEnd w:id="309"/>
      <w:r w:rsidRPr="0051206B">
        <w:rPr>
          <w:rFonts w:ascii="Times New Roman" w:eastAsia="Times New Roman" w:hAnsi="Times New Roman" w:cs="Times New Roman"/>
          <w:sz w:val="28"/>
          <w:szCs w:val="28"/>
          <w:lang w:eastAsia="ru-RU"/>
        </w:rPr>
        <w:t>46.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10" w:name="n266"/>
      <w:bookmarkEnd w:id="310"/>
      <w:r w:rsidRPr="0051206B">
        <w:rPr>
          <w:rFonts w:ascii="Times New Roman" w:eastAsia="Times New Roman" w:hAnsi="Times New Roman" w:cs="Times New Roman"/>
          <w:sz w:val="28"/>
          <w:szCs w:val="28"/>
          <w:lang w:eastAsia="ru-RU"/>
        </w:rPr>
        <w:t>47.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11" w:name="n322"/>
      <w:bookmarkStart w:id="312" w:name="n267"/>
      <w:bookmarkEnd w:id="311"/>
      <w:bookmarkEnd w:id="312"/>
      <w:r w:rsidRPr="0051206B">
        <w:rPr>
          <w:rFonts w:ascii="Times New Roman" w:eastAsia="Times New Roman" w:hAnsi="Times New Roman" w:cs="Times New Roman"/>
          <w:sz w:val="28"/>
          <w:szCs w:val="28"/>
          <w:lang w:eastAsia="ru-RU"/>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13" w:name="n323"/>
      <w:bookmarkStart w:id="314" w:name="n268"/>
      <w:bookmarkEnd w:id="313"/>
      <w:bookmarkEnd w:id="314"/>
      <w:r w:rsidRPr="0051206B">
        <w:rPr>
          <w:rFonts w:ascii="Times New Roman" w:eastAsia="Times New Roman" w:hAnsi="Times New Roman" w:cs="Times New Roman"/>
          <w:sz w:val="28"/>
          <w:szCs w:val="28"/>
          <w:lang w:eastAsia="ru-RU"/>
        </w:rPr>
        <w:t xml:space="preserve">48. У разі </w:t>
      </w:r>
      <w:proofErr w:type="spellStart"/>
      <w:r w:rsidRPr="0051206B">
        <w:rPr>
          <w:rFonts w:ascii="Times New Roman" w:eastAsia="Times New Roman" w:hAnsi="Times New Roman" w:cs="Times New Roman"/>
          <w:sz w:val="28"/>
          <w:szCs w:val="28"/>
          <w:lang w:eastAsia="ru-RU"/>
        </w:rPr>
        <w:t>незазначення</w:t>
      </w:r>
      <w:proofErr w:type="spellEnd"/>
      <w:r w:rsidRPr="0051206B">
        <w:rPr>
          <w:rFonts w:ascii="Times New Roman" w:eastAsia="Times New Roman" w:hAnsi="Times New Roman" w:cs="Times New Roman"/>
          <w:sz w:val="28"/>
          <w:szCs w:val="28"/>
          <w:lang w:eastAsia="ru-RU"/>
        </w:rPr>
        <w:t xml:space="preserve">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суб’єкту надання адміністративних послуг для архівного зберігання.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15" w:name="n415"/>
      <w:bookmarkStart w:id="316" w:name="n269"/>
      <w:bookmarkEnd w:id="315"/>
      <w:bookmarkEnd w:id="316"/>
      <w:r w:rsidRPr="0051206B">
        <w:rPr>
          <w:rFonts w:ascii="Times New Roman" w:eastAsia="Times New Roman" w:hAnsi="Times New Roman" w:cs="Times New Roman"/>
          <w:sz w:val="28"/>
          <w:szCs w:val="28"/>
          <w:lang w:eastAsia="ru-RU"/>
        </w:rPr>
        <w:t>49.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17" w:name="n270"/>
      <w:bookmarkEnd w:id="317"/>
      <w:r w:rsidRPr="0051206B">
        <w:rPr>
          <w:rFonts w:ascii="Times New Roman" w:eastAsia="Times New Roman" w:hAnsi="Times New Roman" w:cs="Times New Roman"/>
          <w:sz w:val="28"/>
          <w:szCs w:val="28"/>
          <w:lang w:eastAsia="ru-RU"/>
        </w:rPr>
        <w:t>50.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18" w:name="n271"/>
      <w:bookmarkEnd w:id="318"/>
      <w:r w:rsidRPr="0051206B">
        <w:rPr>
          <w:rFonts w:ascii="Times New Roman" w:eastAsia="Times New Roman" w:hAnsi="Times New Roman" w:cs="Times New Roman"/>
          <w:sz w:val="28"/>
          <w:szCs w:val="28"/>
          <w:lang w:eastAsia="ru-RU"/>
        </w:rPr>
        <w:t>51.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приміщенні центру, його територіального підрозділу, приміщенні, де розміщено віддалене робоче місце адміністратора.</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19" w:name="n369"/>
      <w:bookmarkEnd w:id="319"/>
      <w:r w:rsidRPr="0051206B">
        <w:rPr>
          <w:rFonts w:ascii="Times New Roman" w:eastAsia="Times New Roman" w:hAnsi="Times New Roman" w:cs="Times New Roman"/>
          <w:sz w:val="28"/>
          <w:szCs w:val="28"/>
          <w:lang w:eastAsia="ru-RU"/>
        </w:rPr>
        <w:lastRenderedPageBreak/>
        <w:t>У разі надання адміністративної послуги за допомогою державних реєстрів інформація про послугу зберігається у відповідному реєстрі.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20" w:name="n370"/>
      <w:bookmarkEnd w:id="320"/>
      <w:r w:rsidRPr="0051206B">
        <w:rPr>
          <w:rFonts w:ascii="Times New Roman" w:eastAsia="Times New Roman" w:hAnsi="Times New Roman" w:cs="Times New Roman"/>
          <w:sz w:val="28"/>
          <w:szCs w:val="28"/>
          <w:lang w:eastAsia="ru-RU"/>
        </w:rPr>
        <w:t>Інформація про адміністративні послуги, надані територіальним підрозділом, адміністратором центру, що працює на віддаленому (у тому числі пересувному) робочому місці, подається центру для узагальнення в порядку, визначеному регламентом центру.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21" w:name="n416"/>
      <w:bookmarkStart w:id="322" w:name="n371"/>
      <w:bookmarkEnd w:id="321"/>
      <w:bookmarkEnd w:id="322"/>
      <w:r w:rsidRPr="0051206B">
        <w:rPr>
          <w:rFonts w:ascii="Times New Roman" w:eastAsia="Times New Roman" w:hAnsi="Times New Roman" w:cs="Times New Roman"/>
          <w:sz w:val="28"/>
          <w:szCs w:val="28"/>
          <w:lang w:eastAsia="ru-RU"/>
        </w:rPr>
        <w:t>Усі матеріали справи зберігаються у суб’єкта надання адміністративної послуги.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23" w:name="n324"/>
      <w:bookmarkStart w:id="324" w:name="n417"/>
      <w:bookmarkEnd w:id="323"/>
      <w:bookmarkEnd w:id="324"/>
      <w:r w:rsidRPr="0051206B">
        <w:rPr>
          <w:rFonts w:ascii="Times New Roman" w:eastAsia="Times New Roman" w:hAnsi="Times New Roman" w:cs="Times New Roman"/>
          <w:sz w:val="28"/>
          <w:szCs w:val="28"/>
          <w:lang w:eastAsia="ru-RU"/>
        </w:rPr>
        <w:t>51</w:t>
      </w:r>
      <w:r w:rsidRPr="0051206B">
        <w:rPr>
          <w:rFonts w:ascii="Times New Roman" w:eastAsia="Times New Roman" w:hAnsi="Times New Roman" w:cs="Times New Roman"/>
          <w:b/>
          <w:bCs/>
          <w:sz w:val="28"/>
          <w:szCs w:val="28"/>
          <w:vertAlign w:val="superscript"/>
          <w:lang w:eastAsia="ru-RU"/>
        </w:rPr>
        <w:t>-1</w:t>
      </w:r>
      <w:r w:rsidRPr="0051206B">
        <w:rPr>
          <w:rFonts w:ascii="Times New Roman" w:eastAsia="Times New Roman" w:hAnsi="Times New Roman" w:cs="Times New Roman"/>
          <w:sz w:val="28"/>
          <w:szCs w:val="28"/>
          <w:lang w:eastAsia="ru-RU"/>
        </w:rPr>
        <w:t>.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25" w:name="n418"/>
      <w:bookmarkEnd w:id="325"/>
      <w:r w:rsidRPr="0051206B">
        <w:rPr>
          <w:rFonts w:ascii="Times New Roman" w:eastAsia="Times New Roman" w:hAnsi="Times New Roman" w:cs="Times New Roman"/>
          <w:sz w:val="28"/>
          <w:szCs w:val="28"/>
          <w:lang w:eastAsia="ru-RU"/>
        </w:rPr>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26" w:name="n419"/>
      <w:bookmarkEnd w:id="326"/>
      <w:r w:rsidRPr="0051206B">
        <w:rPr>
          <w:rFonts w:ascii="Times New Roman" w:eastAsia="Times New Roman" w:hAnsi="Times New Roman" w:cs="Times New Roman"/>
          <w:sz w:val="28"/>
          <w:szCs w:val="28"/>
          <w:lang w:eastAsia="ru-RU"/>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27" w:name="n420"/>
      <w:bookmarkEnd w:id="327"/>
      <w:r w:rsidRPr="0051206B">
        <w:rPr>
          <w:rFonts w:ascii="Times New Roman" w:eastAsia="Times New Roman" w:hAnsi="Times New Roman" w:cs="Times New Roman"/>
          <w:sz w:val="28"/>
          <w:szCs w:val="28"/>
          <w:lang w:eastAsia="ru-RU"/>
        </w:rPr>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28" w:name="n421"/>
      <w:bookmarkEnd w:id="328"/>
      <w:r w:rsidRPr="0051206B">
        <w:rPr>
          <w:rFonts w:ascii="Times New Roman" w:eastAsia="Times New Roman" w:hAnsi="Times New Roman" w:cs="Times New Roman"/>
          <w:sz w:val="28"/>
          <w:szCs w:val="28"/>
          <w:lang w:eastAsia="ru-RU"/>
        </w:rPr>
        <w:t>Відкликання заяви про надання адміністративної послуги здійснюється з урахуванням процедур, визначених </w:t>
      </w:r>
      <w:hyperlink r:id="rId22" w:anchor="n241" w:history="1">
        <w:r w:rsidRPr="0051206B">
          <w:rPr>
            <w:rFonts w:ascii="Times New Roman" w:eastAsia="Times New Roman" w:hAnsi="Times New Roman" w:cs="Times New Roman"/>
            <w:sz w:val="28"/>
            <w:szCs w:val="28"/>
            <w:u w:val="single"/>
            <w:lang w:eastAsia="ru-RU"/>
          </w:rPr>
          <w:t>пунктами 27-51</w:t>
        </w:r>
      </w:hyperlink>
      <w:r w:rsidRPr="0051206B">
        <w:rPr>
          <w:rFonts w:ascii="Times New Roman" w:eastAsia="Times New Roman" w:hAnsi="Times New Roman" w:cs="Times New Roman"/>
          <w:sz w:val="28"/>
          <w:szCs w:val="28"/>
          <w:lang w:eastAsia="ru-RU"/>
        </w:rPr>
        <w:t> цього Примірного регламенту.</w:t>
      </w:r>
    </w:p>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329" w:name="n422"/>
      <w:bookmarkStart w:id="330" w:name="n353"/>
      <w:bookmarkEnd w:id="329"/>
      <w:bookmarkEnd w:id="330"/>
      <w:r w:rsidRPr="0051206B">
        <w:rPr>
          <w:rFonts w:ascii="Times New Roman" w:eastAsia="Times New Roman" w:hAnsi="Times New Roman" w:cs="Times New Roman"/>
          <w:b/>
          <w:bCs/>
          <w:sz w:val="28"/>
          <w:szCs w:val="28"/>
          <w:lang w:eastAsia="ru-RU"/>
        </w:rPr>
        <w:t>Особливості діяльності територіального підрозділу центру, адміністратора центру, що працює на віддаленому робочому місці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31" w:name="n354"/>
      <w:bookmarkEnd w:id="331"/>
      <w:r w:rsidRPr="0051206B">
        <w:rPr>
          <w:rFonts w:ascii="Times New Roman" w:eastAsia="Times New Roman" w:hAnsi="Times New Roman" w:cs="Times New Roman"/>
          <w:sz w:val="28"/>
          <w:szCs w:val="28"/>
          <w:lang w:eastAsia="ru-RU"/>
        </w:rPr>
        <w:t>52. Рішення про утворення та розміщення територіального підрозділу, віддаленого (у тому числі пересувного) робочого місця адміністратора приймається органом, що утворив центр, відповідно до вимог, зазначених у </w:t>
      </w:r>
      <w:hyperlink r:id="rId23" w:anchor="n177" w:history="1">
        <w:r w:rsidRPr="0051206B">
          <w:rPr>
            <w:rFonts w:ascii="Times New Roman" w:eastAsia="Times New Roman" w:hAnsi="Times New Roman" w:cs="Times New Roman"/>
            <w:sz w:val="28"/>
            <w:szCs w:val="28"/>
            <w:u w:val="single"/>
            <w:lang w:eastAsia="ru-RU"/>
          </w:rPr>
          <w:t>пунктах 5</w:t>
        </w:r>
      </w:hyperlink>
      <w:r w:rsidRPr="0051206B">
        <w:rPr>
          <w:rFonts w:ascii="Times New Roman" w:eastAsia="Times New Roman" w:hAnsi="Times New Roman" w:cs="Times New Roman"/>
          <w:sz w:val="28"/>
          <w:szCs w:val="28"/>
          <w:lang w:eastAsia="ru-RU"/>
        </w:rPr>
        <w:t> і </w:t>
      </w:r>
      <w:hyperlink r:id="rId24" w:anchor="n194" w:history="1">
        <w:r w:rsidRPr="0051206B">
          <w:rPr>
            <w:rFonts w:ascii="Times New Roman" w:eastAsia="Times New Roman" w:hAnsi="Times New Roman" w:cs="Times New Roman"/>
            <w:sz w:val="28"/>
            <w:szCs w:val="28"/>
            <w:u w:val="single"/>
            <w:lang w:eastAsia="ru-RU"/>
          </w:rPr>
          <w:t>8</w:t>
        </w:r>
      </w:hyperlink>
      <w:r w:rsidRPr="0051206B">
        <w:rPr>
          <w:rFonts w:ascii="Times New Roman" w:eastAsia="Times New Roman" w:hAnsi="Times New Roman" w:cs="Times New Roman"/>
          <w:sz w:val="28"/>
          <w:szCs w:val="28"/>
          <w:lang w:eastAsia="ru-RU"/>
        </w:rPr>
        <w:t> цього Примірного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32" w:name="n423"/>
      <w:bookmarkStart w:id="333" w:name="n355"/>
      <w:bookmarkEnd w:id="332"/>
      <w:bookmarkEnd w:id="333"/>
      <w:r w:rsidRPr="0051206B">
        <w:rPr>
          <w:rFonts w:ascii="Times New Roman" w:eastAsia="Times New Roman" w:hAnsi="Times New Roman" w:cs="Times New Roman"/>
          <w:sz w:val="28"/>
          <w:szCs w:val="28"/>
          <w:lang w:eastAsia="ru-RU"/>
        </w:rPr>
        <w:t xml:space="preserve">Територіальний підрозділ, віддалене робоче місце адміністратора розміщується на першому або другому поверсі будівлі за умови створення </w:t>
      </w:r>
      <w:r w:rsidRPr="0051206B">
        <w:rPr>
          <w:rFonts w:ascii="Times New Roman" w:eastAsia="Times New Roman" w:hAnsi="Times New Roman" w:cs="Times New Roman"/>
          <w:sz w:val="28"/>
          <w:szCs w:val="28"/>
          <w:lang w:eastAsia="ru-RU"/>
        </w:rPr>
        <w:lastRenderedPageBreak/>
        <w:t xml:space="preserve">належних умов для безперешкодного доступу для осіб з інвалідністю та інших </w:t>
      </w:r>
      <w:proofErr w:type="spellStart"/>
      <w:r w:rsidRPr="0051206B">
        <w:rPr>
          <w:rFonts w:ascii="Times New Roman" w:eastAsia="Times New Roman" w:hAnsi="Times New Roman" w:cs="Times New Roman"/>
          <w:sz w:val="28"/>
          <w:szCs w:val="28"/>
          <w:lang w:eastAsia="ru-RU"/>
        </w:rPr>
        <w:t>маломобільних</w:t>
      </w:r>
      <w:proofErr w:type="spellEnd"/>
      <w:r w:rsidRPr="0051206B">
        <w:rPr>
          <w:rFonts w:ascii="Times New Roman" w:eastAsia="Times New Roman" w:hAnsi="Times New Roman" w:cs="Times New Roman"/>
          <w:sz w:val="28"/>
          <w:szCs w:val="28"/>
          <w:lang w:eastAsia="ru-RU"/>
        </w:rPr>
        <w:t xml:space="preserve"> груп населення до такої будівлі.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34" w:name="n356"/>
      <w:bookmarkEnd w:id="334"/>
      <w:r w:rsidRPr="0051206B">
        <w:rPr>
          <w:rFonts w:ascii="Times New Roman" w:eastAsia="Times New Roman" w:hAnsi="Times New Roman" w:cs="Times New Roman"/>
          <w:sz w:val="28"/>
          <w:szCs w:val="28"/>
          <w:lang w:eastAsia="ru-RU"/>
        </w:rPr>
        <w:t xml:space="preserve">Територіальний підрозділ центру, адміністратор центру, що працює на віддаленому (у тому числі пересувному) робочому місці, можуть обслуговувати населення одного або кількох </w:t>
      </w:r>
      <w:proofErr w:type="spellStart"/>
      <w:r w:rsidRPr="0051206B">
        <w:rPr>
          <w:rFonts w:ascii="Times New Roman" w:eastAsia="Times New Roman" w:hAnsi="Times New Roman" w:cs="Times New Roman"/>
          <w:sz w:val="28"/>
          <w:szCs w:val="28"/>
          <w:lang w:eastAsia="ru-RU"/>
        </w:rPr>
        <w:t>старостинських</w:t>
      </w:r>
      <w:proofErr w:type="spellEnd"/>
      <w:r w:rsidRPr="0051206B">
        <w:rPr>
          <w:rFonts w:ascii="Times New Roman" w:eastAsia="Times New Roman" w:hAnsi="Times New Roman" w:cs="Times New Roman"/>
          <w:sz w:val="28"/>
          <w:szCs w:val="28"/>
          <w:lang w:eastAsia="ru-RU"/>
        </w:rPr>
        <w:t xml:space="preserve"> округів.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35" w:name="n424"/>
      <w:bookmarkStart w:id="336" w:name="n359"/>
      <w:bookmarkEnd w:id="335"/>
      <w:bookmarkEnd w:id="336"/>
      <w:r w:rsidRPr="0051206B">
        <w:rPr>
          <w:rFonts w:ascii="Times New Roman" w:eastAsia="Times New Roman" w:hAnsi="Times New Roman" w:cs="Times New Roman"/>
          <w:sz w:val="28"/>
          <w:szCs w:val="28"/>
          <w:lang w:eastAsia="ru-RU"/>
        </w:rPr>
        <w:t>53. У приміщенні територіального підрозділу,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w:t>
      </w:r>
      <w:hyperlink r:id="rId25" w:anchor="n194" w:history="1">
        <w:r w:rsidRPr="0051206B">
          <w:rPr>
            <w:rFonts w:ascii="Times New Roman" w:eastAsia="Times New Roman" w:hAnsi="Times New Roman" w:cs="Times New Roman"/>
            <w:sz w:val="28"/>
            <w:szCs w:val="28"/>
            <w:u w:val="single"/>
            <w:lang w:eastAsia="ru-RU"/>
          </w:rPr>
          <w:t>пунктом 8</w:t>
        </w:r>
      </w:hyperlink>
      <w:r w:rsidRPr="0051206B">
        <w:rPr>
          <w:rFonts w:ascii="Times New Roman" w:eastAsia="Times New Roman" w:hAnsi="Times New Roman" w:cs="Times New Roman"/>
          <w:sz w:val="28"/>
          <w:szCs w:val="28"/>
          <w:lang w:eastAsia="ru-RU"/>
        </w:rPr>
        <w:t> цього Примірного регламенту.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37" w:name="n425"/>
      <w:bookmarkStart w:id="338" w:name="n360"/>
      <w:bookmarkEnd w:id="337"/>
      <w:bookmarkEnd w:id="338"/>
      <w:r w:rsidRPr="0051206B">
        <w:rPr>
          <w:rFonts w:ascii="Times New Roman" w:eastAsia="Times New Roman" w:hAnsi="Times New Roman" w:cs="Times New Roman"/>
          <w:sz w:val="28"/>
          <w:szCs w:val="28"/>
          <w:lang w:eastAsia="ru-RU"/>
        </w:rPr>
        <w:t>54.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339" w:name="n364"/>
      <w:bookmarkStart w:id="340" w:name="n361"/>
      <w:bookmarkEnd w:id="339"/>
      <w:bookmarkEnd w:id="340"/>
      <w:r w:rsidRPr="0051206B">
        <w:rPr>
          <w:rFonts w:ascii="Times New Roman" w:eastAsia="Times New Roman" w:hAnsi="Times New Roman" w:cs="Times New Roman"/>
          <w:b/>
          <w:bCs/>
          <w:sz w:val="28"/>
          <w:szCs w:val="28"/>
          <w:lang w:eastAsia="ru-RU"/>
        </w:rPr>
        <w:t>Особливості діяльності пересувних віддалених робочих місць адміністраторів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41" w:name="n362"/>
      <w:bookmarkEnd w:id="341"/>
      <w:r w:rsidRPr="0051206B">
        <w:rPr>
          <w:rFonts w:ascii="Times New Roman" w:eastAsia="Times New Roman" w:hAnsi="Times New Roman" w:cs="Times New Roman"/>
          <w:sz w:val="28"/>
          <w:szCs w:val="28"/>
          <w:lang w:eastAsia="ru-RU"/>
        </w:rPr>
        <w:t>55. 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таких сервісів: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42" w:name="n426"/>
      <w:bookmarkEnd w:id="342"/>
      <w:r w:rsidRPr="0051206B">
        <w:rPr>
          <w:rFonts w:ascii="Times New Roman" w:eastAsia="Times New Roman" w:hAnsi="Times New Roman" w:cs="Times New Roman"/>
          <w:sz w:val="28"/>
          <w:szCs w:val="28"/>
          <w:lang w:eastAsia="ru-RU"/>
        </w:rPr>
        <w:t>1) “Мобільний адміністратор”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43" w:name="n427"/>
      <w:bookmarkEnd w:id="343"/>
      <w:r w:rsidRPr="0051206B">
        <w:rPr>
          <w:rFonts w:ascii="Times New Roman" w:eastAsia="Times New Roman" w:hAnsi="Times New Roman" w:cs="Times New Roman"/>
          <w:sz w:val="28"/>
          <w:szCs w:val="28"/>
          <w:lang w:eastAsia="ru-RU"/>
        </w:rPr>
        <w:t>2) “Мобільний центр” - обслуговування проводиться адміністратором та представниками суб’єктів надання адміністративних послуг на спеціально підготовленому майданчику у транспортному засобі, обладнаному відповідним комплектом програмних та технічних засобів з вільним доступом до Інтернету.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44" w:name="n428"/>
      <w:bookmarkEnd w:id="344"/>
      <w:r w:rsidRPr="0051206B">
        <w:rPr>
          <w:rFonts w:ascii="Times New Roman" w:eastAsia="Times New Roman" w:hAnsi="Times New Roman" w:cs="Times New Roman"/>
          <w:sz w:val="28"/>
          <w:szCs w:val="28"/>
          <w:lang w:eastAsia="ru-RU"/>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45" w:name="n429"/>
      <w:bookmarkEnd w:id="345"/>
      <w:r w:rsidRPr="0051206B">
        <w:rPr>
          <w:rFonts w:ascii="Times New Roman" w:eastAsia="Times New Roman" w:hAnsi="Times New Roman" w:cs="Times New Roman"/>
          <w:sz w:val="28"/>
          <w:szCs w:val="28"/>
          <w:lang w:eastAsia="ru-RU"/>
        </w:rPr>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46" w:name="n363"/>
      <w:bookmarkEnd w:id="346"/>
      <w:r w:rsidRPr="0051206B">
        <w:rPr>
          <w:rFonts w:ascii="Times New Roman" w:eastAsia="Times New Roman" w:hAnsi="Times New Roman" w:cs="Times New Roman"/>
          <w:sz w:val="28"/>
          <w:szCs w:val="28"/>
          <w:lang w:eastAsia="ru-RU"/>
        </w:rPr>
        <w:t>56. Орган, що утворив центр,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47" w:name="n430"/>
      <w:bookmarkEnd w:id="347"/>
      <w:r w:rsidRPr="0051206B">
        <w:rPr>
          <w:rFonts w:ascii="Times New Roman" w:eastAsia="Times New Roman" w:hAnsi="Times New Roman" w:cs="Times New Roman"/>
          <w:sz w:val="28"/>
          <w:szCs w:val="28"/>
          <w:lang w:eastAsia="ru-RU"/>
        </w:rPr>
        <w:lastRenderedPageBreak/>
        <w:t>57. Сервіс “Мобільний центр” застосовується для надання адміністративних послуг мешканцям населених пунктів, визначених органом, що утворив центр, з урахуванням територіальної доступності.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48" w:name="n431"/>
      <w:bookmarkEnd w:id="348"/>
      <w:r w:rsidRPr="0051206B">
        <w:rPr>
          <w:rFonts w:ascii="Times New Roman" w:eastAsia="Times New Roman" w:hAnsi="Times New Roman" w:cs="Times New Roman"/>
          <w:sz w:val="28"/>
          <w:szCs w:val="28"/>
          <w:lang w:eastAsia="ru-RU"/>
        </w:rPr>
        <w:t xml:space="preserve">Сервіс “Мобільний адміністратор” застосовується для надання адміністративних послуг </w:t>
      </w:r>
      <w:proofErr w:type="spellStart"/>
      <w:r w:rsidRPr="0051206B">
        <w:rPr>
          <w:rFonts w:ascii="Times New Roman" w:eastAsia="Times New Roman" w:hAnsi="Times New Roman" w:cs="Times New Roman"/>
          <w:sz w:val="28"/>
          <w:szCs w:val="28"/>
          <w:lang w:eastAsia="ru-RU"/>
        </w:rPr>
        <w:t>маломобільним</w:t>
      </w:r>
      <w:proofErr w:type="spellEnd"/>
      <w:r w:rsidRPr="0051206B">
        <w:rPr>
          <w:rFonts w:ascii="Times New Roman" w:eastAsia="Times New Roman" w:hAnsi="Times New Roman" w:cs="Times New Roman"/>
          <w:sz w:val="28"/>
          <w:szCs w:val="28"/>
          <w:lang w:eastAsia="ru-RU"/>
        </w:rPr>
        <w:t xml:space="preserve"> групам населення.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49" w:name="n432"/>
      <w:bookmarkEnd w:id="349"/>
      <w:r w:rsidRPr="0051206B">
        <w:rPr>
          <w:rFonts w:ascii="Times New Roman" w:eastAsia="Times New Roman" w:hAnsi="Times New Roman" w:cs="Times New Roman"/>
          <w:sz w:val="28"/>
          <w:szCs w:val="28"/>
          <w:lang w:eastAsia="ru-RU"/>
        </w:rPr>
        <w:t>Органом, що утворив центр, можуть бути визначені інші категорії суб’єктів звернення, яким можуть надаватися адміністративні послуги за допомогою сервісу “Мобільний адміністратор”.</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50" w:name="n433"/>
      <w:bookmarkEnd w:id="350"/>
      <w:r w:rsidRPr="0051206B">
        <w:rPr>
          <w:rFonts w:ascii="Times New Roman" w:eastAsia="Times New Roman" w:hAnsi="Times New Roman" w:cs="Times New Roman"/>
          <w:sz w:val="28"/>
          <w:szCs w:val="28"/>
          <w:lang w:eastAsia="ru-RU"/>
        </w:rPr>
        <w:t>58. Складення (уточнення) маршруту та графіка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51" w:name="n434"/>
      <w:bookmarkEnd w:id="351"/>
      <w:r w:rsidRPr="0051206B">
        <w:rPr>
          <w:rFonts w:ascii="Times New Roman" w:eastAsia="Times New Roman" w:hAnsi="Times New Roman" w:cs="Times New Roman"/>
          <w:sz w:val="28"/>
          <w:szCs w:val="28"/>
          <w:lang w:eastAsia="ru-RU"/>
        </w:rPr>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52" w:name="n435"/>
      <w:bookmarkEnd w:id="352"/>
      <w:r w:rsidRPr="0051206B">
        <w:rPr>
          <w:rFonts w:ascii="Times New Roman" w:eastAsia="Times New Roman" w:hAnsi="Times New Roman" w:cs="Times New Roman"/>
          <w:sz w:val="28"/>
          <w:szCs w:val="28"/>
          <w:lang w:eastAsia="ru-RU"/>
        </w:rPr>
        <w:t>59. Заяви про надання відповідного сервісу подаються до центрів, їх територіальних підрозділів,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53" w:name="n436"/>
      <w:bookmarkEnd w:id="353"/>
      <w:r w:rsidRPr="0051206B">
        <w:rPr>
          <w:rFonts w:ascii="Times New Roman" w:eastAsia="Times New Roman" w:hAnsi="Times New Roman" w:cs="Times New Roman"/>
          <w:sz w:val="28"/>
          <w:szCs w:val="28"/>
          <w:lang w:eastAsia="ru-RU"/>
        </w:rPr>
        <w:t>1) в усній формі - у разі відвідування центру, територіального підрозділу, віддаленого робочого місця адміністратора або подання заяви за телефоном;</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54" w:name="n437"/>
      <w:bookmarkEnd w:id="354"/>
      <w:r w:rsidRPr="0051206B">
        <w:rPr>
          <w:rFonts w:ascii="Times New Roman" w:eastAsia="Times New Roman" w:hAnsi="Times New Roman" w:cs="Times New Roman"/>
          <w:sz w:val="28"/>
          <w:szCs w:val="28"/>
          <w:lang w:eastAsia="ru-RU"/>
        </w:rPr>
        <w:t>2) у паперовій формі - у разі надсилання заяви поштою;</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55" w:name="n438"/>
      <w:bookmarkEnd w:id="355"/>
      <w:r w:rsidRPr="0051206B">
        <w:rPr>
          <w:rFonts w:ascii="Times New Roman" w:eastAsia="Times New Roman" w:hAnsi="Times New Roman" w:cs="Times New Roman"/>
          <w:sz w:val="28"/>
          <w:szCs w:val="28"/>
          <w:lang w:eastAsia="ru-RU"/>
        </w:rPr>
        <w:t>3) в електронній формі - у разі подання заяви через відповідну інформаційно-телекомунікаційну систему.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56" w:name="n439"/>
      <w:bookmarkEnd w:id="356"/>
      <w:r w:rsidRPr="0051206B">
        <w:rPr>
          <w:rFonts w:ascii="Times New Roman" w:eastAsia="Times New Roman" w:hAnsi="Times New Roman" w:cs="Times New Roman"/>
          <w:sz w:val="28"/>
          <w:szCs w:val="28"/>
          <w:lang w:eastAsia="ru-RU"/>
        </w:rPr>
        <w:t>60. Про застосування відповідного сервісу адміністратор невідкладно повідомляє особі, яка подала заяву, а за наявності обґрунтованих причин - у строк не пізніше наступного робочого дня з дня отримання заяви у спосіб, вказаний нею в заяві.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57" w:name="n440"/>
      <w:bookmarkEnd w:id="357"/>
      <w:r w:rsidRPr="0051206B">
        <w:rPr>
          <w:rFonts w:ascii="Times New Roman" w:eastAsia="Times New Roman" w:hAnsi="Times New Roman" w:cs="Times New Roman"/>
          <w:sz w:val="28"/>
          <w:szCs w:val="28"/>
          <w:lang w:eastAsia="ru-RU"/>
        </w:rPr>
        <w:t>У разі потреби адміністратор звертається до суб’єкта звернення або особи, яка подала заяву, для уточнення відомостей, зазначених у ній.</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58" w:name="n441"/>
      <w:bookmarkEnd w:id="358"/>
      <w:r w:rsidRPr="0051206B">
        <w:rPr>
          <w:rFonts w:ascii="Times New Roman" w:eastAsia="Times New Roman" w:hAnsi="Times New Roman" w:cs="Times New Roman"/>
          <w:sz w:val="28"/>
          <w:szCs w:val="28"/>
          <w:lang w:eastAsia="ru-RU"/>
        </w:rPr>
        <w:t xml:space="preserve">61. У повідомленні про застосування відповідного сервісу обов’язково зазначаються дата та місце, за якими буде надана адміністративна послуга, а </w:t>
      </w:r>
      <w:r w:rsidRPr="0051206B">
        <w:rPr>
          <w:rFonts w:ascii="Times New Roman" w:eastAsia="Times New Roman" w:hAnsi="Times New Roman" w:cs="Times New Roman"/>
          <w:sz w:val="28"/>
          <w:szCs w:val="28"/>
          <w:lang w:eastAsia="ru-RU"/>
        </w:rPr>
        <w:lastRenderedPageBreak/>
        <w:t>також реквізити для оплати адміністративного збору (якщо адміністративна послуга є платною) і способи оплати безпосередньо на пересувному віддаленому робочому місці адміністратора.</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59" w:name="n442"/>
      <w:bookmarkEnd w:id="359"/>
      <w:r w:rsidRPr="0051206B">
        <w:rPr>
          <w:rFonts w:ascii="Times New Roman" w:eastAsia="Times New Roman" w:hAnsi="Times New Roman" w:cs="Times New Roman"/>
          <w:sz w:val="28"/>
          <w:szCs w:val="28"/>
          <w:lang w:eastAsia="ru-RU"/>
        </w:rPr>
        <w:t>62. У повідомленні про відмову у застосуванні відповідного сервісу обов’язково зазначаються підстави такої відмови (одна або кілька), а саме:</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60" w:name="n443"/>
      <w:bookmarkEnd w:id="360"/>
      <w:r w:rsidRPr="0051206B">
        <w:rPr>
          <w:rFonts w:ascii="Times New Roman" w:eastAsia="Times New Roman" w:hAnsi="Times New Roman" w:cs="Times New Roman"/>
          <w:sz w:val="28"/>
          <w:szCs w:val="28"/>
          <w:lang w:eastAsia="ru-RU"/>
        </w:rPr>
        <w:t>1) суб’єкт звернення не належить до категорій осіб, обслуговування яких проводиться із застосуванням сервісу відповідно до </w:t>
      </w:r>
      <w:hyperlink r:id="rId26" w:anchor="n430" w:history="1">
        <w:r w:rsidRPr="0051206B">
          <w:rPr>
            <w:rFonts w:ascii="Times New Roman" w:eastAsia="Times New Roman" w:hAnsi="Times New Roman" w:cs="Times New Roman"/>
            <w:sz w:val="28"/>
            <w:szCs w:val="28"/>
            <w:u w:val="single"/>
            <w:lang w:eastAsia="ru-RU"/>
          </w:rPr>
          <w:t>пункту 57</w:t>
        </w:r>
      </w:hyperlink>
      <w:r w:rsidRPr="0051206B">
        <w:rPr>
          <w:rFonts w:ascii="Times New Roman" w:eastAsia="Times New Roman" w:hAnsi="Times New Roman" w:cs="Times New Roman"/>
          <w:sz w:val="28"/>
          <w:szCs w:val="28"/>
          <w:lang w:eastAsia="ru-RU"/>
        </w:rPr>
        <w:t> цього Примірного регламенту;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61" w:name="n444"/>
      <w:bookmarkEnd w:id="361"/>
      <w:r w:rsidRPr="0051206B">
        <w:rPr>
          <w:rFonts w:ascii="Times New Roman" w:eastAsia="Times New Roman" w:hAnsi="Times New Roman" w:cs="Times New Roman"/>
          <w:sz w:val="28"/>
          <w:szCs w:val="28"/>
          <w:lang w:eastAsia="ru-RU"/>
        </w:rPr>
        <w:t>2) послуга не включена до переліку адміністративних послуг, що надаються на пересувному віддаленому робочому місці адміністратора;</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62" w:name="n445"/>
      <w:bookmarkEnd w:id="362"/>
      <w:r w:rsidRPr="0051206B">
        <w:rPr>
          <w:rFonts w:ascii="Times New Roman" w:eastAsia="Times New Roman" w:hAnsi="Times New Roman" w:cs="Times New Roman"/>
          <w:sz w:val="28"/>
          <w:szCs w:val="28"/>
          <w:lang w:eastAsia="ru-RU"/>
        </w:rPr>
        <w:t>3) суб’єкт звернення проживає/перебуває за межами території міської, селищної, сільської територіальної громади, яка обслуговується пересувним віддаленим робочим місцем адміністратора.</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63" w:name="n446"/>
      <w:bookmarkEnd w:id="363"/>
      <w:r w:rsidRPr="0051206B">
        <w:rPr>
          <w:rFonts w:ascii="Times New Roman" w:eastAsia="Times New Roman" w:hAnsi="Times New Roman" w:cs="Times New Roman"/>
          <w:sz w:val="28"/>
          <w:szCs w:val="28"/>
          <w:lang w:eastAsia="ru-RU"/>
        </w:rPr>
        <w:t>63. Візит адміністратора до суб’єктів звернення із застосуванням сервісу “Мобільний адміністратор” здійснюється відповідно до графіка роботи, визначеного міською, селищною, сільською радою, військово-цивільною адміністрацією населеного пункту, на службовому або громадському транспорті чи пішки залежно від складу ручного мобільного комплекту програмних та технічних засобів, маршруту руху та кількості суб’єктів звернення, які обслуговуються.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64" w:name="n447"/>
      <w:bookmarkEnd w:id="364"/>
      <w:r w:rsidRPr="0051206B">
        <w:rPr>
          <w:rFonts w:ascii="Times New Roman" w:eastAsia="Times New Roman" w:hAnsi="Times New Roman" w:cs="Times New Roman"/>
          <w:sz w:val="28"/>
          <w:szCs w:val="28"/>
          <w:lang w:eastAsia="ru-RU"/>
        </w:rPr>
        <w:t>Про свій візит адміністратор попереджає суб’єкта звернення або особу, яка подала заяву про надання відповідного сервісу.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65" w:name="n448"/>
      <w:bookmarkEnd w:id="365"/>
      <w:r w:rsidRPr="0051206B">
        <w:rPr>
          <w:rFonts w:ascii="Times New Roman" w:eastAsia="Times New Roman" w:hAnsi="Times New Roman" w:cs="Times New Roman"/>
          <w:sz w:val="28"/>
          <w:szCs w:val="28"/>
          <w:lang w:eastAsia="ru-RU"/>
        </w:rPr>
        <w:t>64. Візит адміністратора припиняється, а сервіс “Мобільний адміністратор” не застосовується за наявності підстав, визначених </w:t>
      </w:r>
      <w:hyperlink r:id="rId27" w:anchor="n442" w:history="1">
        <w:r w:rsidRPr="0051206B">
          <w:rPr>
            <w:rFonts w:ascii="Times New Roman" w:eastAsia="Times New Roman" w:hAnsi="Times New Roman" w:cs="Times New Roman"/>
            <w:sz w:val="28"/>
            <w:szCs w:val="28"/>
            <w:u w:val="single"/>
            <w:lang w:eastAsia="ru-RU"/>
          </w:rPr>
          <w:t>пунктом 62</w:t>
        </w:r>
      </w:hyperlink>
      <w:r w:rsidRPr="0051206B">
        <w:rPr>
          <w:rFonts w:ascii="Times New Roman" w:eastAsia="Times New Roman" w:hAnsi="Times New Roman" w:cs="Times New Roman"/>
          <w:sz w:val="28"/>
          <w:szCs w:val="28"/>
          <w:lang w:eastAsia="ru-RU"/>
        </w:rPr>
        <w:t> цього Примірного регламенту.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66" w:name="n449"/>
      <w:bookmarkEnd w:id="366"/>
      <w:r w:rsidRPr="0051206B">
        <w:rPr>
          <w:rFonts w:ascii="Times New Roman" w:eastAsia="Times New Roman" w:hAnsi="Times New Roman" w:cs="Times New Roman"/>
          <w:sz w:val="28"/>
          <w:szCs w:val="28"/>
          <w:lang w:eastAsia="ru-RU"/>
        </w:rPr>
        <w:t>65. Під час застосування сервісу “Мобільний центр” забороняється:</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67" w:name="n450"/>
      <w:bookmarkEnd w:id="367"/>
      <w:r w:rsidRPr="0051206B">
        <w:rPr>
          <w:rFonts w:ascii="Times New Roman" w:eastAsia="Times New Roman" w:hAnsi="Times New Roman" w:cs="Times New Roman"/>
          <w:sz w:val="28"/>
          <w:szCs w:val="28"/>
          <w:lang w:eastAsia="ru-RU"/>
        </w:rPr>
        <w:t xml:space="preserve">1) розміщувати у транспортному засобі, на базі якого функціонує сервіс, більшу кількість суб’єктів звернень, ніж це передбачено </w:t>
      </w:r>
      <w:proofErr w:type="spellStart"/>
      <w:r w:rsidRPr="0051206B">
        <w:rPr>
          <w:rFonts w:ascii="Times New Roman" w:eastAsia="Times New Roman" w:hAnsi="Times New Roman" w:cs="Times New Roman"/>
          <w:sz w:val="28"/>
          <w:szCs w:val="28"/>
          <w:lang w:eastAsia="ru-RU"/>
        </w:rPr>
        <w:t>облаштованими</w:t>
      </w:r>
      <w:proofErr w:type="spellEnd"/>
      <w:r w:rsidRPr="0051206B">
        <w:rPr>
          <w:rFonts w:ascii="Times New Roman" w:eastAsia="Times New Roman" w:hAnsi="Times New Roman" w:cs="Times New Roman"/>
          <w:sz w:val="28"/>
          <w:szCs w:val="28"/>
          <w:lang w:eastAsia="ru-RU"/>
        </w:rPr>
        <w:t xml:space="preserve"> робочими місцями/сидіннями в ньому;</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68" w:name="n451"/>
      <w:bookmarkEnd w:id="368"/>
      <w:r w:rsidRPr="0051206B">
        <w:rPr>
          <w:rFonts w:ascii="Times New Roman" w:eastAsia="Times New Roman" w:hAnsi="Times New Roman" w:cs="Times New Roman"/>
          <w:sz w:val="28"/>
          <w:szCs w:val="28"/>
          <w:lang w:eastAsia="ru-RU"/>
        </w:rPr>
        <w:t>2) використовувати транспортний засіб, на базі якого функціонує сервіс, в інших цілях ніж надання адміністративних послуг;</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69" w:name="n452"/>
      <w:bookmarkEnd w:id="369"/>
      <w:r w:rsidRPr="0051206B">
        <w:rPr>
          <w:rFonts w:ascii="Times New Roman" w:eastAsia="Times New Roman" w:hAnsi="Times New Roman" w:cs="Times New Roman"/>
          <w:sz w:val="28"/>
          <w:szCs w:val="28"/>
          <w:lang w:eastAsia="ru-RU"/>
        </w:rPr>
        <w:t>3) надавати адміністративні послуги під час руху транспортного засобу, на базі якого функціонує сервіс, а також у місцях, не передбачених маршрутом.</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70" w:name="n453"/>
      <w:bookmarkEnd w:id="370"/>
      <w:r w:rsidRPr="0051206B">
        <w:rPr>
          <w:rFonts w:ascii="Times New Roman" w:eastAsia="Times New Roman" w:hAnsi="Times New Roman" w:cs="Times New Roman"/>
          <w:sz w:val="28"/>
          <w:szCs w:val="28"/>
          <w:lang w:eastAsia="ru-RU"/>
        </w:rPr>
        <w:t>66. Прийняття та опрацювання вхідного пакета документів, а також повернення вихідного пакета документів на пересувних віддалених робочих місцях адміністратора здійснюється відповідно до вимог цього Примірного регламенту.</w:t>
      </w:r>
    </w:p>
    <w:p w:rsidR="0051206B" w:rsidRPr="0051206B" w:rsidRDefault="0051206B" w:rsidP="0051206B">
      <w:pPr>
        <w:shd w:val="clear" w:color="auto" w:fill="FFFFFF"/>
        <w:spacing w:after="0" w:line="240" w:lineRule="auto"/>
        <w:rPr>
          <w:rFonts w:ascii="Times New Roman" w:eastAsia="Times New Roman" w:hAnsi="Times New Roman" w:cs="Times New Roman"/>
          <w:sz w:val="28"/>
          <w:szCs w:val="28"/>
          <w:lang w:eastAsia="ru-RU"/>
        </w:rPr>
      </w:pPr>
      <w:bookmarkStart w:id="371" w:name="n365"/>
      <w:bookmarkEnd w:id="371"/>
    </w:p>
    <w:tbl>
      <w:tblPr>
        <w:tblW w:w="5000" w:type="pct"/>
        <w:tblCellMar>
          <w:left w:w="0" w:type="dxa"/>
          <w:right w:w="0" w:type="dxa"/>
        </w:tblCellMar>
        <w:tblLook w:val="04A0" w:firstRow="1" w:lastRow="0" w:firstColumn="1" w:lastColumn="0" w:noHBand="0" w:noVBand="1"/>
      </w:tblPr>
      <w:tblGrid>
        <w:gridCol w:w="4355"/>
        <w:gridCol w:w="5006"/>
      </w:tblGrid>
      <w:tr w:rsidR="0051206B" w:rsidRPr="0051206B" w:rsidTr="0051206B">
        <w:tc>
          <w:tcPr>
            <w:tcW w:w="2000" w:type="pct"/>
            <w:tcBorders>
              <w:top w:val="single" w:sz="2" w:space="0" w:color="auto"/>
              <w:left w:val="single" w:sz="2" w:space="0" w:color="auto"/>
              <w:bottom w:val="single" w:sz="2" w:space="0" w:color="auto"/>
              <w:right w:val="single" w:sz="2" w:space="0" w:color="auto"/>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bookmarkStart w:id="372" w:name="n455"/>
            <w:bookmarkEnd w:id="372"/>
          </w:p>
        </w:tc>
        <w:tc>
          <w:tcPr>
            <w:tcW w:w="2300" w:type="pct"/>
            <w:tcBorders>
              <w:top w:val="single" w:sz="2" w:space="0" w:color="auto"/>
              <w:left w:val="single" w:sz="2" w:space="0" w:color="auto"/>
              <w:bottom w:val="single" w:sz="2" w:space="0" w:color="auto"/>
              <w:right w:val="single" w:sz="2" w:space="0" w:color="auto"/>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Додаток 1</w:t>
            </w:r>
            <w:r w:rsidRPr="0051206B">
              <w:rPr>
                <w:rFonts w:ascii="Times New Roman" w:eastAsia="Times New Roman" w:hAnsi="Times New Roman" w:cs="Times New Roman"/>
                <w:sz w:val="28"/>
                <w:szCs w:val="28"/>
                <w:lang w:eastAsia="ru-RU"/>
              </w:rPr>
              <w:br/>
              <w:t>до Примірного регламенту</w:t>
            </w:r>
          </w:p>
        </w:tc>
      </w:tr>
    </w:tbl>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373" w:name="n456"/>
      <w:bookmarkEnd w:id="373"/>
      <w:r w:rsidRPr="0051206B">
        <w:rPr>
          <w:rFonts w:ascii="Times New Roman" w:eastAsia="Times New Roman" w:hAnsi="Times New Roman" w:cs="Times New Roman"/>
          <w:b/>
          <w:bCs/>
          <w:sz w:val="28"/>
          <w:szCs w:val="28"/>
          <w:lang w:eastAsia="ru-RU"/>
        </w:rPr>
        <w:t>ЗРАЗОК ТА ОПИС</w:t>
      </w:r>
      <w:r w:rsidRPr="0051206B">
        <w:rPr>
          <w:rFonts w:ascii="Times New Roman" w:eastAsia="Times New Roman" w:hAnsi="Times New Roman" w:cs="Times New Roman"/>
          <w:sz w:val="28"/>
          <w:szCs w:val="28"/>
          <w:lang w:eastAsia="ru-RU"/>
        </w:rPr>
        <w:br/>
      </w:r>
      <w:r w:rsidRPr="0051206B">
        <w:rPr>
          <w:rFonts w:ascii="Times New Roman" w:eastAsia="Times New Roman" w:hAnsi="Times New Roman" w:cs="Times New Roman"/>
          <w:b/>
          <w:bCs/>
          <w:sz w:val="28"/>
          <w:szCs w:val="28"/>
          <w:lang w:eastAsia="ru-RU"/>
        </w:rPr>
        <w:t>позначення “Центр Дії”</w:t>
      </w:r>
    </w:p>
    <w:p w:rsidR="0051206B" w:rsidRPr="0051206B" w:rsidRDefault="0051206B" w:rsidP="0051206B">
      <w:pPr>
        <w:shd w:val="clear" w:color="auto" w:fill="FFFFFF"/>
        <w:spacing w:before="187" w:after="187" w:line="240" w:lineRule="auto"/>
        <w:jc w:val="center"/>
        <w:rPr>
          <w:rFonts w:ascii="Times New Roman" w:eastAsia="Times New Roman" w:hAnsi="Times New Roman" w:cs="Times New Roman"/>
          <w:sz w:val="28"/>
          <w:szCs w:val="28"/>
          <w:lang w:eastAsia="ru-RU"/>
        </w:rPr>
      </w:pPr>
      <w:bookmarkStart w:id="374" w:name="n457"/>
      <w:bookmarkEnd w:id="374"/>
      <w:r w:rsidRPr="0051206B">
        <w:rPr>
          <w:rFonts w:ascii="Times New Roman" w:eastAsia="Times New Roman" w:hAnsi="Times New Roman" w:cs="Times New Roman"/>
          <w:noProof/>
          <w:sz w:val="28"/>
          <w:szCs w:val="28"/>
        </w:rPr>
        <w:drawing>
          <wp:inline distT="0" distB="0" distL="0" distR="0">
            <wp:extent cx="5949315" cy="1449070"/>
            <wp:effectExtent l="19050" t="0" r="0" b="0"/>
            <wp:docPr id="3" name="Рисунок 3" descr="https://zakon.rada.gov.ua/laws/file/imgs/92/p405690n457.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92/p405690n457.gif">
                      <a:hlinkClick r:id="rId28"/>
                    </pic:cNvPr>
                    <pic:cNvPicPr>
                      <a:picLocks noChangeAspect="1" noChangeArrowheads="1"/>
                    </pic:cNvPicPr>
                  </pic:nvPicPr>
                  <pic:blipFill>
                    <a:blip r:embed="rId29" cstate="print"/>
                    <a:srcRect/>
                    <a:stretch>
                      <a:fillRect/>
                    </a:stretch>
                  </pic:blipFill>
                  <pic:spPr bwMode="auto">
                    <a:xfrm>
                      <a:off x="0" y="0"/>
                      <a:ext cx="5949315" cy="1449070"/>
                    </a:xfrm>
                    <a:prstGeom prst="rect">
                      <a:avLst/>
                    </a:prstGeom>
                    <a:noFill/>
                    <a:ln w="9525">
                      <a:noFill/>
                      <a:miter lim="800000"/>
                      <a:headEnd/>
                      <a:tailEnd/>
                    </a:ln>
                  </pic:spPr>
                </pic:pic>
              </a:graphicData>
            </a:graphic>
          </wp:inline>
        </w:drawing>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75" w:name="n458"/>
      <w:bookmarkEnd w:id="375"/>
      <w:r w:rsidRPr="0051206B">
        <w:rPr>
          <w:rFonts w:ascii="Times New Roman" w:eastAsia="Times New Roman" w:hAnsi="Times New Roman" w:cs="Times New Roman"/>
          <w:sz w:val="28"/>
          <w:szCs w:val="28"/>
          <w:lang w:eastAsia="ru-RU"/>
        </w:rPr>
        <w:t>1. Позначення “Центр Дії” має форму прямокутника та складається з логотипу “Дія” та дескриптора “Центр”.</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76" w:name="n459"/>
      <w:bookmarkEnd w:id="376"/>
      <w:r w:rsidRPr="0051206B">
        <w:rPr>
          <w:rFonts w:ascii="Times New Roman" w:eastAsia="Times New Roman" w:hAnsi="Times New Roman" w:cs="Times New Roman"/>
          <w:sz w:val="28"/>
          <w:szCs w:val="28"/>
          <w:lang w:eastAsia="ru-RU"/>
        </w:rPr>
        <w:t>2. Логотип “Дія” складається із шрифтового напису “Дія”, розміщеного в центрі квадрата з округлими згладженими кутами. Для логотипа використовується шрифтова гарнітура “e-Ukraine” та суцільна заливка чорного кольору, що має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58"/>
        <w:gridCol w:w="8527"/>
      </w:tblGrid>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bookmarkStart w:id="377" w:name="n460"/>
            <w:bookmarkEnd w:id="377"/>
            <w:r w:rsidRPr="0051206B">
              <w:rPr>
                <w:rFonts w:ascii="Times New Roman" w:eastAsia="Times New Roman" w:hAnsi="Times New Roman" w:cs="Times New Roman"/>
                <w:noProof/>
                <w:sz w:val="28"/>
                <w:szCs w:val="28"/>
              </w:rPr>
              <w:drawing>
                <wp:inline distT="0" distB="0" distL="0" distR="0">
                  <wp:extent cx="356235" cy="356235"/>
                  <wp:effectExtent l="19050" t="0" r="5715" b="0"/>
                  <wp:docPr id="4" name="Рисунок 4" descr="https://zakon.rada.gov.ua/laws/file/imgs/92/p405690n460-1.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92/p405690n460-1.gif">
                            <a:hlinkClick r:id="rId30"/>
                          </pic:cNvPr>
                          <pic:cNvPicPr>
                            <a:picLocks noChangeAspect="1" noChangeArrowheads="1"/>
                          </pic:cNvPicPr>
                        </pic:nvPicPr>
                        <pic:blipFill>
                          <a:blip r:embed="rId31"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#000000; CMYK - 0 %, 0 %, 0 %, 100 %.</w:t>
            </w:r>
          </w:p>
        </w:tc>
      </w:tr>
    </w:tbl>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78" w:name="n461"/>
      <w:bookmarkEnd w:id="378"/>
      <w:r w:rsidRPr="0051206B">
        <w:rPr>
          <w:rFonts w:ascii="Times New Roman" w:eastAsia="Times New Roman" w:hAnsi="Times New Roman" w:cs="Times New Roman"/>
          <w:sz w:val="28"/>
          <w:szCs w:val="28"/>
          <w:lang w:eastAsia="ru-RU"/>
        </w:rPr>
        <w:t>3. Логотип “Дія” не може бути меншим від дескриптора “Центр”, розміщеного поряд. Відстань між ними повинна бути рівною ширині символу “і”.</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79" w:name="n462"/>
      <w:bookmarkEnd w:id="379"/>
      <w:r w:rsidRPr="0051206B">
        <w:rPr>
          <w:rFonts w:ascii="Times New Roman" w:eastAsia="Times New Roman" w:hAnsi="Times New Roman" w:cs="Times New Roman"/>
          <w:sz w:val="28"/>
          <w:szCs w:val="28"/>
          <w:lang w:eastAsia="ru-RU"/>
        </w:rPr>
        <w:t>4. Дескриптор “Центр” виконується літерами чорного кольору шрифтовою гарнітурою “e-Ukraine”.</w:t>
      </w:r>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bookmarkStart w:id="380" w:name="n507"/>
      <w:bookmarkStart w:id="381" w:name="n508"/>
      <w:bookmarkEnd w:id="380"/>
      <w:bookmarkEnd w:id="381"/>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i/>
          <w:iCs/>
          <w:sz w:val="28"/>
          <w:szCs w:val="28"/>
          <w:lang w:eastAsia="ru-RU"/>
        </w:rPr>
      </w:pPr>
    </w:p>
    <w:p w:rsidR="0051206B" w:rsidRPr="0051206B" w:rsidRDefault="00D816E6" w:rsidP="0051206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51206B" w:rsidRPr="0051206B" w:rsidTr="0051206B">
        <w:tc>
          <w:tcPr>
            <w:tcW w:w="2000" w:type="pct"/>
            <w:tcBorders>
              <w:top w:val="single" w:sz="2" w:space="0" w:color="auto"/>
              <w:left w:val="single" w:sz="2" w:space="0" w:color="auto"/>
              <w:bottom w:val="single" w:sz="2" w:space="0" w:color="auto"/>
              <w:right w:val="single" w:sz="2" w:space="0" w:color="auto"/>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bookmarkStart w:id="382" w:name="n463"/>
            <w:bookmarkEnd w:id="382"/>
          </w:p>
        </w:tc>
        <w:tc>
          <w:tcPr>
            <w:tcW w:w="2300" w:type="pct"/>
            <w:tcBorders>
              <w:top w:val="single" w:sz="2" w:space="0" w:color="auto"/>
              <w:left w:val="single" w:sz="2" w:space="0" w:color="auto"/>
              <w:bottom w:val="single" w:sz="2" w:space="0" w:color="auto"/>
              <w:right w:val="single" w:sz="2" w:space="0" w:color="auto"/>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Додаток 2</w:t>
            </w:r>
            <w:r w:rsidRPr="0051206B">
              <w:rPr>
                <w:rFonts w:ascii="Times New Roman" w:eastAsia="Times New Roman" w:hAnsi="Times New Roman" w:cs="Times New Roman"/>
                <w:sz w:val="28"/>
                <w:szCs w:val="28"/>
                <w:lang w:eastAsia="ru-RU"/>
              </w:rPr>
              <w:br/>
              <w:t>до Примірного регламенту</w:t>
            </w:r>
          </w:p>
        </w:tc>
      </w:tr>
    </w:tbl>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383" w:name="n464"/>
      <w:bookmarkEnd w:id="383"/>
      <w:r w:rsidRPr="0051206B">
        <w:rPr>
          <w:rFonts w:ascii="Times New Roman" w:eastAsia="Times New Roman" w:hAnsi="Times New Roman" w:cs="Times New Roman"/>
          <w:b/>
          <w:bCs/>
          <w:sz w:val="28"/>
          <w:szCs w:val="28"/>
          <w:lang w:eastAsia="ru-RU"/>
        </w:rPr>
        <w:t>ЗРАЗКИ ТА ОПИС</w:t>
      </w:r>
      <w:r w:rsidRPr="0051206B">
        <w:rPr>
          <w:rFonts w:ascii="Times New Roman" w:eastAsia="Times New Roman" w:hAnsi="Times New Roman" w:cs="Times New Roman"/>
          <w:sz w:val="28"/>
          <w:szCs w:val="28"/>
          <w:lang w:eastAsia="ru-RU"/>
        </w:rPr>
        <w:br/>
      </w:r>
      <w:r w:rsidRPr="0051206B">
        <w:rPr>
          <w:rFonts w:ascii="Times New Roman" w:eastAsia="Times New Roman" w:hAnsi="Times New Roman" w:cs="Times New Roman"/>
          <w:b/>
          <w:bCs/>
          <w:sz w:val="28"/>
          <w:szCs w:val="28"/>
          <w:lang w:eastAsia="ru-RU"/>
        </w:rPr>
        <w:t>навігаційних табличок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93"/>
        <w:gridCol w:w="4692"/>
      </w:tblGrid>
      <w:tr w:rsidR="0051206B" w:rsidRPr="0051206B" w:rsidTr="0051206B">
        <w:tc>
          <w:tcPr>
            <w:tcW w:w="714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bookmarkStart w:id="384" w:name="n465"/>
            <w:bookmarkEnd w:id="384"/>
            <w:r w:rsidRPr="0051206B">
              <w:rPr>
                <w:rFonts w:ascii="Times New Roman" w:eastAsia="Times New Roman" w:hAnsi="Times New Roman" w:cs="Times New Roman"/>
                <w:noProof/>
                <w:sz w:val="28"/>
                <w:szCs w:val="28"/>
              </w:rPr>
              <w:drawing>
                <wp:inline distT="0" distB="0" distL="0" distR="0">
                  <wp:extent cx="1947545" cy="1211580"/>
                  <wp:effectExtent l="19050" t="0" r="0" b="0"/>
                  <wp:docPr id="6" name="Рисунок 6" descr="https://zakon.rada.gov.ua/laws/file/imgs/92/p405690n465-2.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92/p405690n465-2.gif">
                            <a:hlinkClick r:id="rId32"/>
                          </pic:cNvPr>
                          <pic:cNvPicPr>
                            <a:picLocks noChangeAspect="1" noChangeArrowheads="1"/>
                          </pic:cNvPicPr>
                        </pic:nvPicPr>
                        <pic:blipFill>
                          <a:blip r:embed="rId33" cstate="print"/>
                          <a:srcRect/>
                          <a:stretch>
                            <a:fillRect/>
                          </a:stretch>
                        </pic:blipFill>
                        <pic:spPr bwMode="auto">
                          <a:xfrm>
                            <a:off x="0" y="0"/>
                            <a:ext cx="1947545" cy="1211580"/>
                          </a:xfrm>
                          <a:prstGeom prst="rect">
                            <a:avLst/>
                          </a:prstGeom>
                          <a:noFill/>
                          <a:ln w="9525">
                            <a:noFill/>
                            <a:miter lim="800000"/>
                            <a:headEnd/>
                            <a:tailEnd/>
                          </a:ln>
                        </pic:spPr>
                      </pic:pic>
                    </a:graphicData>
                  </a:graphic>
                </wp:inline>
              </w:drawing>
            </w:r>
            <w:r w:rsidRPr="0051206B">
              <w:rPr>
                <w:rFonts w:ascii="Times New Roman" w:eastAsia="Times New Roman" w:hAnsi="Times New Roman" w:cs="Times New Roman"/>
                <w:sz w:val="28"/>
                <w:szCs w:val="28"/>
                <w:lang w:eastAsia="ru-RU"/>
              </w:rPr>
              <w:br/>
              <w:t>Зразок 1</w:t>
            </w:r>
          </w:p>
        </w:tc>
        <w:tc>
          <w:tcPr>
            <w:tcW w:w="714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1947545" cy="1211580"/>
                  <wp:effectExtent l="19050" t="0" r="0" b="0"/>
                  <wp:docPr id="7" name="Рисунок 7" descr="https://zakon.rada.gov.ua/laws/file/imgs/92/p405690n465-3.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92/p405690n465-3.gif">
                            <a:hlinkClick r:id="rId34"/>
                          </pic:cNvPr>
                          <pic:cNvPicPr>
                            <a:picLocks noChangeAspect="1" noChangeArrowheads="1"/>
                          </pic:cNvPicPr>
                        </pic:nvPicPr>
                        <pic:blipFill>
                          <a:blip r:embed="rId35" cstate="print"/>
                          <a:srcRect/>
                          <a:stretch>
                            <a:fillRect/>
                          </a:stretch>
                        </pic:blipFill>
                        <pic:spPr bwMode="auto">
                          <a:xfrm>
                            <a:off x="0" y="0"/>
                            <a:ext cx="1947545" cy="1211580"/>
                          </a:xfrm>
                          <a:prstGeom prst="rect">
                            <a:avLst/>
                          </a:prstGeom>
                          <a:noFill/>
                          <a:ln w="9525">
                            <a:noFill/>
                            <a:miter lim="800000"/>
                            <a:headEnd/>
                            <a:tailEnd/>
                          </a:ln>
                        </pic:spPr>
                      </pic:pic>
                    </a:graphicData>
                  </a:graphic>
                </wp:inline>
              </w:drawing>
            </w:r>
            <w:r w:rsidRPr="0051206B">
              <w:rPr>
                <w:rFonts w:ascii="Times New Roman" w:eastAsia="Times New Roman" w:hAnsi="Times New Roman" w:cs="Times New Roman"/>
                <w:sz w:val="28"/>
                <w:szCs w:val="28"/>
                <w:lang w:eastAsia="ru-RU"/>
              </w:rPr>
              <w:br/>
              <w:t>Зразок 2</w:t>
            </w:r>
          </w:p>
        </w:tc>
      </w:tr>
      <w:tr w:rsidR="0051206B" w:rsidRPr="0051206B" w:rsidTr="0051206B">
        <w:tc>
          <w:tcPr>
            <w:tcW w:w="714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2909570" cy="1211580"/>
                  <wp:effectExtent l="19050" t="0" r="5080" b="0"/>
                  <wp:docPr id="8" name="Рисунок 8" descr="https://zakon.rada.gov.ua/laws/file/imgs/92/p405690n465-4.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file/imgs/92/p405690n465-4.gif">
                            <a:hlinkClick r:id="rId36"/>
                          </pic:cNvPr>
                          <pic:cNvPicPr>
                            <a:picLocks noChangeAspect="1" noChangeArrowheads="1"/>
                          </pic:cNvPicPr>
                        </pic:nvPicPr>
                        <pic:blipFill>
                          <a:blip r:embed="rId37" cstate="print"/>
                          <a:srcRect/>
                          <a:stretch>
                            <a:fillRect/>
                          </a:stretch>
                        </pic:blipFill>
                        <pic:spPr bwMode="auto">
                          <a:xfrm>
                            <a:off x="0" y="0"/>
                            <a:ext cx="2909570" cy="1211580"/>
                          </a:xfrm>
                          <a:prstGeom prst="rect">
                            <a:avLst/>
                          </a:prstGeom>
                          <a:noFill/>
                          <a:ln w="9525">
                            <a:noFill/>
                            <a:miter lim="800000"/>
                            <a:headEnd/>
                            <a:tailEnd/>
                          </a:ln>
                        </pic:spPr>
                      </pic:pic>
                    </a:graphicData>
                  </a:graphic>
                </wp:inline>
              </w:drawing>
            </w:r>
            <w:r w:rsidRPr="0051206B">
              <w:rPr>
                <w:rFonts w:ascii="Times New Roman" w:eastAsia="Times New Roman" w:hAnsi="Times New Roman" w:cs="Times New Roman"/>
                <w:sz w:val="28"/>
                <w:szCs w:val="28"/>
                <w:lang w:eastAsia="ru-RU"/>
              </w:rPr>
              <w:br/>
              <w:t>Зразок 3</w:t>
            </w:r>
          </w:p>
        </w:tc>
        <w:tc>
          <w:tcPr>
            <w:tcW w:w="714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2909570" cy="1211580"/>
                  <wp:effectExtent l="19050" t="0" r="5080" b="0"/>
                  <wp:docPr id="9" name="Рисунок 9" descr="https://zakon.rada.gov.ua/laws/file/imgs/92/p405690n465-5.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laws/file/imgs/92/p405690n465-5.gif">
                            <a:hlinkClick r:id="rId38"/>
                          </pic:cNvPr>
                          <pic:cNvPicPr>
                            <a:picLocks noChangeAspect="1" noChangeArrowheads="1"/>
                          </pic:cNvPicPr>
                        </pic:nvPicPr>
                        <pic:blipFill>
                          <a:blip r:embed="rId39" cstate="print"/>
                          <a:srcRect/>
                          <a:stretch>
                            <a:fillRect/>
                          </a:stretch>
                        </pic:blipFill>
                        <pic:spPr bwMode="auto">
                          <a:xfrm>
                            <a:off x="0" y="0"/>
                            <a:ext cx="2909570" cy="1211580"/>
                          </a:xfrm>
                          <a:prstGeom prst="rect">
                            <a:avLst/>
                          </a:prstGeom>
                          <a:noFill/>
                          <a:ln w="9525">
                            <a:noFill/>
                            <a:miter lim="800000"/>
                            <a:headEnd/>
                            <a:tailEnd/>
                          </a:ln>
                        </pic:spPr>
                      </pic:pic>
                    </a:graphicData>
                  </a:graphic>
                </wp:inline>
              </w:drawing>
            </w:r>
            <w:r w:rsidRPr="0051206B">
              <w:rPr>
                <w:rFonts w:ascii="Times New Roman" w:eastAsia="Times New Roman" w:hAnsi="Times New Roman" w:cs="Times New Roman"/>
                <w:sz w:val="28"/>
                <w:szCs w:val="28"/>
                <w:lang w:eastAsia="ru-RU"/>
              </w:rPr>
              <w:br/>
              <w:t>Зразок 4</w:t>
            </w:r>
          </w:p>
        </w:tc>
      </w:tr>
      <w:tr w:rsidR="0051206B" w:rsidRPr="0051206B" w:rsidTr="0051206B">
        <w:tc>
          <w:tcPr>
            <w:tcW w:w="714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1947545" cy="1211580"/>
                  <wp:effectExtent l="19050" t="0" r="0" b="0"/>
                  <wp:docPr id="10" name="Рисунок 10" descr="https://zakon.rada.gov.ua/laws/file/imgs/92/p405690n465-6.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rada.gov.ua/laws/file/imgs/92/p405690n465-6.gif">
                            <a:hlinkClick r:id="rId40"/>
                          </pic:cNvPr>
                          <pic:cNvPicPr>
                            <a:picLocks noChangeAspect="1" noChangeArrowheads="1"/>
                          </pic:cNvPicPr>
                        </pic:nvPicPr>
                        <pic:blipFill>
                          <a:blip r:embed="rId41" cstate="print"/>
                          <a:srcRect/>
                          <a:stretch>
                            <a:fillRect/>
                          </a:stretch>
                        </pic:blipFill>
                        <pic:spPr bwMode="auto">
                          <a:xfrm>
                            <a:off x="0" y="0"/>
                            <a:ext cx="1947545" cy="1211580"/>
                          </a:xfrm>
                          <a:prstGeom prst="rect">
                            <a:avLst/>
                          </a:prstGeom>
                          <a:noFill/>
                          <a:ln w="9525">
                            <a:noFill/>
                            <a:miter lim="800000"/>
                            <a:headEnd/>
                            <a:tailEnd/>
                          </a:ln>
                        </pic:spPr>
                      </pic:pic>
                    </a:graphicData>
                  </a:graphic>
                </wp:inline>
              </w:drawing>
            </w:r>
            <w:r w:rsidRPr="0051206B">
              <w:rPr>
                <w:rFonts w:ascii="Times New Roman" w:eastAsia="Times New Roman" w:hAnsi="Times New Roman" w:cs="Times New Roman"/>
                <w:sz w:val="28"/>
                <w:szCs w:val="28"/>
                <w:lang w:eastAsia="ru-RU"/>
              </w:rPr>
              <w:br/>
              <w:t>Зразок 5</w:t>
            </w:r>
          </w:p>
        </w:tc>
        <w:tc>
          <w:tcPr>
            <w:tcW w:w="714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1959610" cy="1211580"/>
                  <wp:effectExtent l="19050" t="0" r="2540" b="0"/>
                  <wp:docPr id="11" name="Рисунок 11" descr="https://zakon.rada.gov.ua/laws/file/imgs/92/p405690n465-7.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rada.gov.ua/laws/file/imgs/92/p405690n465-7.gif">
                            <a:hlinkClick r:id="rId42"/>
                          </pic:cNvPr>
                          <pic:cNvPicPr>
                            <a:picLocks noChangeAspect="1" noChangeArrowheads="1"/>
                          </pic:cNvPicPr>
                        </pic:nvPicPr>
                        <pic:blipFill>
                          <a:blip r:embed="rId43" cstate="print"/>
                          <a:srcRect/>
                          <a:stretch>
                            <a:fillRect/>
                          </a:stretch>
                        </pic:blipFill>
                        <pic:spPr bwMode="auto">
                          <a:xfrm>
                            <a:off x="0" y="0"/>
                            <a:ext cx="1959610" cy="1211580"/>
                          </a:xfrm>
                          <a:prstGeom prst="rect">
                            <a:avLst/>
                          </a:prstGeom>
                          <a:noFill/>
                          <a:ln w="9525">
                            <a:noFill/>
                            <a:miter lim="800000"/>
                            <a:headEnd/>
                            <a:tailEnd/>
                          </a:ln>
                        </pic:spPr>
                      </pic:pic>
                    </a:graphicData>
                  </a:graphic>
                </wp:inline>
              </w:drawing>
            </w:r>
            <w:r w:rsidRPr="0051206B">
              <w:rPr>
                <w:rFonts w:ascii="Times New Roman" w:eastAsia="Times New Roman" w:hAnsi="Times New Roman" w:cs="Times New Roman"/>
                <w:sz w:val="28"/>
                <w:szCs w:val="28"/>
                <w:lang w:eastAsia="ru-RU"/>
              </w:rPr>
              <w:br/>
              <w:t>Зразок 6</w:t>
            </w:r>
          </w:p>
        </w:tc>
      </w:tr>
      <w:tr w:rsidR="0051206B" w:rsidRPr="0051206B" w:rsidTr="0051206B">
        <w:tc>
          <w:tcPr>
            <w:tcW w:w="714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1935480" cy="1211580"/>
                  <wp:effectExtent l="19050" t="0" r="7620" b="0"/>
                  <wp:docPr id="12" name="Рисунок 12" descr="https://zakon.rada.gov.ua/laws/file/imgs/92/p405690n465-8.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rada.gov.ua/laws/file/imgs/92/p405690n465-8.gif">
                            <a:hlinkClick r:id="rId44"/>
                          </pic:cNvPr>
                          <pic:cNvPicPr>
                            <a:picLocks noChangeAspect="1" noChangeArrowheads="1"/>
                          </pic:cNvPicPr>
                        </pic:nvPicPr>
                        <pic:blipFill>
                          <a:blip r:embed="rId45" cstate="print"/>
                          <a:srcRect/>
                          <a:stretch>
                            <a:fillRect/>
                          </a:stretch>
                        </pic:blipFill>
                        <pic:spPr bwMode="auto">
                          <a:xfrm>
                            <a:off x="0" y="0"/>
                            <a:ext cx="1935480" cy="1211580"/>
                          </a:xfrm>
                          <a:prstGeom prst="rect">
                            <a:avLst/>
                          </a:prstGeom>
                          <a:noFill/>
                          <a:ln w="9525">
                            <a:noFill/>
                            <a:miter lim="800000"/>
                            <a:headEnd/>
                            <a:tailEnd/>
                          </a:ln>
                        </pic:spPr>
                      </pic:pic>
                    </a:graphicData>
                  </a:graphic>
                </wp:inline>
              </w:drawing>
            </w:r>
            <w:r w:rsidRPr="0051206B">
              <w:rPr>
                <w:rFonts w:ascii="Times New Roman" w:eastAsia="Times New Roman" w:hAnsi="Times New Roman" w:cs="Times New Roman"/>
                <w:sz w:val="28"/>
                <w:szCs w:val="28"/>
                <w:lang w:eastAsia="ru-RU"/>
              </w:rPr>
              <w:br/>
              <w:t>Зразок 7</w:t>
            </w:r>
          </w:p>
        </w:tc>
        <w:tc>
          <w:tcPr>
            <w:tcW w:w="714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p>
        </w:tc>
      </w:tr>
    </w:tbl>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85" w:name="n466"/>
      <w:bookmarkEnd w:id="385"/>
      <w:r w:rsidRPr="0051206B">
        <w:rPr>
          <w:rFonts w:ascii="Times New Roman" w:eastAsia="Times New Roman" w:hAnsi="Times New Roman" w:cs="Times New Roman"/>
          <w:sz w:val="28"/>
          <w:szCs w:val="28"/>
          <w:lang w:eastAsia="ru-RU"/>
        </w:rPr>
        <w:t>1. Навігаційні таблички, що розміщуються в центрах надання адміністративних послуг, мають форму прямокутника розміром 250 х 400 міліметрів (зразки 1, 2, 5-7).</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386" w:name="n467"/>
      <w:bookmarkEnd w:id="386"/>
      <w:r w:rsidRPr="0051206B">
        <w:rPr>
          <w:rFonts w:ascii="Times New Roman" w:eastAsia="Times New Roman" w:hAnsi="Times New Roman" w:cs="Times New Roman"/>
          <w:sz w:val="28"/>
          <w:szCs w:val="28"/>
          <w:lang w:eastAsia="ru-RU"/>
        </w:rPr>
        <w:t>Навігаційні таблички, що містять напис та вказівник руху, мають форму прямокутника розміром 250 х 600 міліметрів (зразки 3 і 4).</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87" w:name="n468"/>
      <w:bookmarkEnd w:id="387"/>
      <w:r w:rsidRPr="0051206B">
        <w:rPr>
          <w:rFonts w:ascii="Times New Roman" w:eastAsia="Times New Roman" w:hAnsi="Times New Roman" w:cs="Times New Roman"/>
          <w:sz w:val="28"/>
          <w:szCs w:val="28"/>
          <w:lang w:eastAsia="ru-RU"/>
        </w:rPr>
        <w:lastRenderedPageBreak/>
        <w:t>2. Написи виконуються літерами чорного кольору, шрифтовою гарнітурою “e-Ukraine”, висотою не менше 1/3 висоти таблички.</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88" w:name="n469"/>
      <w:bookmarkEnd w:id="388"/>
      <w:r w:rsidRPr="0051206B">
        <w:rPr>
          <w:rFonts w:ascii="Times New Roman" w:eastAsia="Times New Roman" w:hAnsi="Times New Roman" w:cs="Times New Roman"/>
          <w:sz w:val="28"/>
          <w:szCs w:val="28"/>
          <w:lang w:eastAsia="ru-RU"/>
        </w:rPr>
        <w:t xml:space="preserve">3. У центрі навігаційних табличок (зразки 1-4) розміщуються написи “Прийом документів”, “Видача документів”, “Вхід”, “Вихід”, “Електронна черга”, “Простір для очікування та відпочинку”, “Ігровий простір”, “Місце для самообслуговування”, “Адміністратор”, “Державний реєстратор”, “Робоче місце № __”, “Службове приміщення”, “1 поверх”, “Охорона”, “Ліфт”, “Сходи”, “Конференц-зал”, “Вхід заборонено”, “Кнопка виклику адміністратора”, “Ведеться відеоспостереження”, “Ведеться </w:t>
      </w:r>
      <w:proofErr w:type="spellStart"/>
      <w:r w:rsidRPr="0051206B">
        <w:rPr>
          <w:rFonts w:ascii="Times New Roman" w:eastAsia="Times New Roman" w:hAnsi="Times New Roman" w:cs="Times New Roman"/>
          <w:sz w:val="28"/>
          <w:szCs w:val="28"/>
          <w:lang w:eastAsia="ru-RU"/>
        </w:rPr>
        <w:t>аудіоспостереження</w:t>
      </w:r>
      <w:proofErr w:type="spellEnd"/>
      <w:r w:rsidRPr="0051206B">
        <w:rPr>
          <w:rFonts w:ascii="Times New Roman" w:eastAsia="Times New Roman" w:hAnsi="Times New Roman" w:cs="Times New Roman"/>
          <w:sz w:val="28"/>
          <w:szCs w:val="28"/>
          <w:lang w:eastAsia="ru-RU"/>
        </w:rPr>
        <w:t>”, “Wi-Fi”, “Архів”, “Комунальні послуги”, “</w:t>
      </w:r>
      <w:proofErr w:type="spellStart"/>
      <w:r w:rsidRPr="0051206B">
        <w:rPr>
          <w:rFonts w:ascii="Times New Roman" w:eastAsia="Times New Roman" w:hAnsi="Times New Roman" w:cs="Times New Roman"/>
          <w:sz w:val="28"/>
          <w:szCs w:val="28"/>
          <w:lang w:eastAsia="ru-RU"/>
        </w:rPr>
        <w:t>Дія.Бізнес</w:t>
      </w:r>
      <w:proofErr w:type="spellEnd"/>
      <w:r w:rsidRPr="0051206B">
        <w:rPr>
          <w:rFonts w:ascii="Times New Roman" w:eastAsia="Times New Roman" w:hAnsi="Times New Roman" w:cs="Times New Roman"/>
          <w:sz w:val="28"/>
          <w:szCs w:val="28"/>
          <w:lang w:eastAsia="ru-RU"/>
        </w:rPr>
        <w:t>”, “Безоплатна правова допомога”, “Банківські послуги”, “Прийом громадян головою територіальної громади”, “Пошта”, “Кав’ярня”, “</w:t>
      </w:r>
      <w:proofErr w:type="spellStart"/>
      <w:r w:rsidRPr="0051206B">
        <w:rPr>
          <w:rFonts w:ascii="Times New Roman" w:eastAsia="Times New Roman" w:hAnsi="Times New Roman" w:cs="Times New Roman"/>
          <w:sz w:val="28"/>
          <w:szCs w:val="28"/>
          <w:lang w:eastAsia="ru-RU"/>
        </w:rPr>
        <w:t>Коворкінг-зона</w:t>
      </w:r>
      <w:proofErr w:type="spellEnd"/>
      <w:r w:rsidRPr="0051206B">
        <w:rPr>
          <w:rFonts w:ascii="Times New Roman" w:eastAsia="Times New Roman" w:hAnsi="Times New Roman" w:cs="Times New Roman"/>
          <w:sz w:val="28"/>
          <w:szCs w:val="28"/>
          <w:lang w:eastAsia="ru-RU"/>
        </w:rPr>
        <w:t>”, “Страхова компанія”, “Нотаріус”.</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89" w:name="n470"/>
      <w:bookmarkEnd w:id="389"/>
      <w:r w:rsidRPr="0051206B">
        <w:rPr>
          <w:rFonts w:ascii="Times New Roman" w:eastAsia="Times New Roman" w:hAnsi="Times New Roman" w:cs="Times New Roman"/>
          <w:sz w:val="28"/>
          <w:szCs w:val="28"/>
          <w:lang w:eastAsia="ru-RU"/>
        </w:rPr>
        <w:t>Навігаційні таблички, що позначують розміщення інформаційного підрозділу та вбиральні, виготовляються згідно із зразками 5 і 6.</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90" w:name="n471"/>
      <w:bookmarkEnd w:id="390"/>
      <w:r w:rsidRPr="0051206B">
        <w:rPr>
          <w:rFonts w:ascii="Times New Roman" w:eastAsia="Times New Roman" w:hAnsi="Times New Roman" w:cs="Times New Roman"/>
          <w:sz w:val="28"/>
          <w:szCs w:val="28"/>
          <w:lang w:eastAsia="ru-RU"/>
        </w:rPr>
        <w:t>4. Поряд з навігаційною табличкою “Місце для самообслуговування” може розміщуватися табличка згідно із зразком 7, яка має форму прямокутника розміром 250 х 400 міліметрів.</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91" w:name="n472"/>
      <w:bookmarkEnd w:id="391"/>
      <w:r w:rsidRPr="0051206B">
        <w:rPr>
          <w:rFonts w:ascii="Times New Roman" w:eastAsia="Times New Roman" w:hAnsi="Times New Roman" w:cs="Times New Roman"/>
          <w:sz w:val="28"/>
          <w:szCs w:val="28"/>
          <w:lang w:eastAsia="ru-RU"/>
        </w:rPr>
        <w:t>Напис виконується літерами чорного кольору, шрифтовою гарнітурою “e-Ukraine”.</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92" w:name="n473"/>
      <w:bookmarkEnd w:id="392"/>
      <w:r w:rsidRPr="0051206B">
        <w:rPr>
          <w:rFonts w:ascii="Times New Roman" w:eastAsia="Times New Roman" w:hAnsi="Times New Roman" w:cs="Times New Roman"/>
          <w:sz w:val="28"/>
          <w:szCs w:val="28"/>
          <w:lang w:eastAsia="ru-RU"/>
        </w:rPr>
        <w:t>Висота верхнього ряду літер напису становить не менше 1/3 висоти таблички.</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93" w:name="n474"/>
      <w:bookmarkEnd w:id="393"/>
      <w:r w:rsidRPr="0051206B">
        <w:rPr>
          <w:rFonts w:ascii="Times New Roman" w:eastAsia="Times New Roman" w:hAnsi="Times New Roman" w:cs="Times New Roman"/>
          <w:sz w:val="28"/>
          <w:szCs w:val="28"/>
          <w:lang w:eastAsia="ru-RU"/>
        </w:rPr>
        <w:t>Висота нижнього ряду літер напису становить не менше 1/4 висоти таблички.</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94" w:name="n475"/>
      <w:bookmarkEnd w:id="394"/>
      <w:r w:rsidRPr="0051206B">
        <w:rPr>
          <w:rFonts w:ascii="Times New Roman" w:eastAsia="Times New Roman" w:hAnsi="Times New Roman" w:cs="Times New Roman"/>
          <w:sz w:val="28"/>
          <w:szCs w:val="28"/>
          <w:lang w:eastAsia="ru-RU"/>
        </w:rPr>
        <w:t>У центрі таблички з вирівнюванням за лівим полем відповідно до зразка 7 розміщується напис:</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95" w:name="n476"/>
      <w:bookmarkEnd w:id="395"/>
      <w:r w:rsidRPr="0051206B">
        <w:rPr>
          <w:rFonts w:ascii="Times New Roman" w:eastAsia="Times New Roman" w:hAnsi="Times New Roman" w:cs="Times New Roman"/>
          <w:sz w:val="28"/>
          <w:szCs w:val="28"/>
          <w:lang w:eastAsia="ru-RU"/>
        </w:rPr>
        <w:t>“Скористайтеся порталом Дія</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96" w:name="n477"/>
      <w:bookmarkEnd w:id="396"/>
      <w:r w:rsidRPr="0051206B">
        <w:rPr>
          <w:rFonts w:ascii="Times New Roman" w:eastAsia="Times New Roman" w:hAnsi="Times New Roman" w:cs="Times New Roman"/>
          <w:sz w:val="28"/>
          <w:szCs w:val="28"/>
          <w:lang w:eastAsia="ru-RU"/>
        </w:rPr>
        <w:t>Зручно. Непомітно. Людяно”.</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97" w:name="n478"/>
      <w:bookmarkEnd w:id="397"/>
      <w:r w:rsidRPr="0051206B">
        <w:rPr>
          <w:rFonts w:ascii="Times New Roman" w:eastAsia="Times New Roman" w:hAnsi="Times New Roman" w:cs="Times New Roman"/>
          <w:sz w:val="28"/>
          <w:szCs w:val="28"/>
          <w:lang w:eastAsia="ru-RU"/>
        </w:rPr>
        <w:t>5. У разі потреби для орієнтування в центрі надання адміністративних послуг можуть використовуватися інші навігаційні таблички, які виготовляються з дотриманням вимог щодо кольору, шрифту та розміру.</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98" w:name="n479"/>
      <w:bookmarkEnd w:id="398"/>
      <w:r w:rsidRPr="0051206B">
        <w:rPr>
          <w:rFonts w:ascii="Times New Roman" w:eastAsia="Times New Roman" w:hAnsi="Times New Roman" w:cs="Times New Roman"/>
          <w:sz w:val="28"/>
          <w:szCs w:val="28"/>
          <w:lang w:eastAsia="ru-RU"/>
        </w:rPr>
        <w:t>6. Таблички, що вказують напрямок руху, застосовуються у разі потреби додатково до навігаційних табличок.</w:t>
      </w:r>
    </w:p>
    <w:p w:rsidR="0051206B" w:rsidRPr="0051206B" w:rsidRDefault="0051206B" w:rsidP="0059527B">
      <w:pPr>
        <w:shd w:val="clear" w:color="auto" w:fill="FFFFFF"/>
        <w:spacing w:after="0" w:line="240" w:lineRule="auto"/>
        <w:ind w:firstLine="561"/>
        <w:jc w:val="both"/>
        <w:rPr>
          <w:rFonts w:ascii="Times New Roman" w:eastAsia="Times New Roman" w:hAnsi="Times New Roman" w:cs="Times New Roman"/>
          <w:sz w:val="28"/>
          <w:szCs w:val="28"/>
          <w:lang w:eastAsia="ru-RU"/>
        </w:rPr>
      </w:pPr>
      <w:bookmarkStart w:id="399" w:name="n480"/>
      <w:bookmarkEnd w:id="399"/>
      <w:r w:rsidRPr="0051206B">
        <w:rPr>
          <w:rFonts w:ascii="Times New Roman" w:eastAsia="Times New Roman" w:hAnsi="Times New Roman" w:cs="Times New Roman"/>
          <w:sz w:val="28"/>
          <w:szCs w:val="28"/>
          <w:lang w:eastAsia="ru-RU"/>
        </w:rPr>
        <w:t>7. Градієнт кольору для відтворення фону, на якому розміщуються написи, має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57"/>
        <w:gridCol w:w="8528"/>
      </w:tblGrid>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bookmarkStart w:id="400" w:name="n481"/>
            <w:bookmarkEnd w:id="400"/>
            <w:r w:rsidRPr="0051206B">
              <w:rPr>
                <w:rFonts w:ascii="Times New Roman" w:eastAsia="Times New Roman" w:hAnsi="Times New Roman" w:cs="Times New Roman"/>
                <w:noProof/>
                <w:sz w:val="28"/>
                <w:szCs w:val="28"/>
              </w:rPr>
              <w:drawing>
                <wp:inline distT="0" distB="0" distL="0" distR="0">
                  <wp:extent cx="356235" cy="356235"/>
                  <wp:effectExtent l="19050" t="0" r="5715" b="0"/>
                  <wp:docPr id="13" name="Рисунок 13" descr="https://zakon.rada.gov.ua/laws/file/imgs/92/p405690n481-9.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92/p405690n481-9.gif">
                            <a:hlinkClick r:id="rId46"/>
                          </pic:cNvPr>
                          <pic:cNvPicPr>
                            <a:picLocks noChangeAspect="1" noChangeArrowheads="1"/>
                          </pic:cNvPicPr>
                        </pic:nvPicPr>
                        <pic:blipFill>
                          <a:blip r:embed="rId47"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#007EFF; CMYK - 100 %, 51 %, 0 %, 1 %;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44170"/>
                  <wp:effectExtent l="19050" t="0" r="5715" b="0"/>
                  <wp:docPr id="14" name="Рисунок 14" descr="https://zakon.rada.gov.ua/laws/file/imgs/92/p405690n481-10.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92/p405690n481-10.gif">
                            <a:hlinkClick r:id="rId48"/>
                          </pic:cNvPr>
                          <pic:cNvPicPr>
                            <a:picLocks noChangeAspect="1" noChangeArrowheads="1"/>
                          </pic:cNvPicPr>
                        </pic:nvPicPr>
                        <pic:blipFill>
                          <a:blip r:embed="rId49" cstate="print"/>
                          <a:srcRect/>
                          <a:stretch>
                            <a:fillRect/>
                          </a:stretch>
                        </pic:blipFill>
                        <pic:spPr bwMode="auto">
                          <a:xfrm>
                            <a:off x="0" y="0"/>
                            <a:ext cx="356235" cy="344170"/>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#89DB33; CMYK - 37 %, 0 %, 77 %, 14 %.</w:t>
            </w:r>
          </w:p>
        </w:tc>
      </w:tr>
    </w:tbl>
    <w:p w:rsidR="0051206B" w:rsidRDefault="0051206B" w:rsidP="0051206B">
      <w:pPr>
        <w:shd w:val="clear" w:color="auto" w:fill="FFFFFF"/>
        <w:spacing w:after="0" w:line="240" w:lineRule="auto"/>
        <w:rPr>
          <w:rFonts w:ascii="Times New Roman" w:eastAsia="Times New Roman" w:hAnsi="Times New Roman" w:cs="Times New Roman"/>
          <w:sz w:val="28"/>
          <w:szCs w:val="28"/>
          <w:lang w:eastAsia="ru-RU"/>
        </w:rPr>
      </w:pPr>
      <w:bookmarkStart w:id="401" w:name="n509"/>
      <w:bookmarkEnd w:id="401"/>
    </w:p>
    <w:p w:rsid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p w:rsidR="0059527B" w:rsidRP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4355"/>
        <w:gridCol w:w="5006"/>
      </w:tblGrid>
      <w:tr w:rsidR="0051206B" w:rsidRPr="0051206B" w:rsidTr="0051206B">
        <w:tc>
          <w:tcPr>
            <w:tcW w:w="2000" w:type="pct"/>
            <w:tcBorders>
              <w:top w:val="single" w:sz="2" w:space="0" w:color="auto"/>
              <w:left w:val="single" w:sz="2" w:space="0" w:color="auto"/>
              <w:bottom w:val="single" w:sz="2" w:space="0" w:color="auto"/>
              <w:right w:val="single" w:sz="2" w:space="0" w:color="auto"/>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bookmarkStart w:id="402" w:name="n482"/>
            <w:bookmarkEnd w:id="402"/>
          </w:p>
        </w:tc>
        <w:tc>
          <w:tcPr>
            <w:tcW w:w="2300" w:type="pct"/>
            <w:tcBorders>
              <w:top w:val="single" w:sz="2" w:space="0" w:color="auto"/>
              <w:left w:val="single" w:sz="2" w:space="0" w:color="auto"/>
              <w:bottom w:val="single" w:sz="2" w:space="0" w:color="auto"/>
              <w:right w:val="single" w:sz="2" w:space="0" w:color="auto"/>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Додаток 3</w:t>
            </w:r>
            <w:r w:rsidRPr="0051206B">
              <w:rPr>
                <w:rFonts w:ascii="Times New Roman" w:eastAsia="Times New Roman" w:hAnsi="Times New Roman" w:cs="Times New Roman"/>
                <w:sz w:val="28"/>
                <w:szCs w:val="28"/>
                <w:lang w:eastAsia="ru-RU"/>
              </w:rPr>
              <w:br/>
              <w:t>до Примірного регламенту</w:t>
            </w:r>
          </w:p>
        </w:tc>
      </w:tr>
    </w:tbl>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403" w:name="n483"/>
      <w:bookmarkEnd w:id="403"/>
      <w:r w:rsidRPr="0051206B">
        <w:rPr>
          <w:rFonts w:ascii="Times New Roman" w:eastAsia="Times New Roman" w:hAnsi="Times New Roman" w:cs="Times New Roman"/>
          <w:b/>
          <w:bCs/>
          <w:sz w:val="28"/>
          <w:szCs w:val="28"/>
          <w:lang w:eastAsia="ru-RU"/>
        </w:rPr>
        <w:t>ЗРАЗОК ТА ОПИС</w:t>
      </w:r>
      <w:r w:rsidRPr="0051206B">
        <w:rPr>
          <w:rFonts w:ascii="Times New Roman" w:eastAsia="Times New Roman" w:hAnsi="Times New Roman" w:cs="Times New Roman"/>
          <w:sz w:val="28"/>
          <w:szCs w:val="28"/>
          <w:lang w:eastAsia="ru-RU"/>
        </w:rPr>
        <w:br/>
      </w:r>
      <w:r w:rsidRPr="0051206B">
        <w:rPr>
          <w:rFonts w:ascii="Times New Roman" w:eastAsia="Times New Roman" w:hAnsi="Times New Roman" w:cs="Times New Roman"/>
          <w:b/>
          <w:bCs/>
          <w:sz w:val="28"/>
          <w:szCs w:val="28"/>
          <w:lang w:eastAsia="ru-RU"/>
        </w:rPr>
        <w:t>табличок для позначення робочих місць адміністраторів</w:t>
      </w:r>
    </w:p>
    <w:p w:rsidR="0051206B" w:rsidRPr="0051206B" w:rsidRDefault="0051206B" w:rsidP="0051206B">
      <w:pPr>
        <w:shd w:val="clear" w:color="auto" w:fill="FFFFFF"/>
        <w:spacing w:before="187" w:after="187" w:line="240" w:lineRule="auto"/>
        <w:jc w:val="center"/>
        <w:rPr>
          <w:rFonts w:ascii="Times New Roman" w:eastAsia="Times New Roman" w:hAnsi="Times New Roman" w:cs="Times New Roman"/>
          <w:sz w:val="28"/>
          <w:szCs w:val="28"/>
          <w:lang w:eastAsia="ru-RU"/>
        </w:rPr>
      </w:pPr>
      <w:bookmarkStart w:id="404" w:name="n484"/>
      <w:bookmarkEnd w:id="404"/>
      <w:r w:rsidRPr="0051206B">
        <w:rPr>
          <w:rFonts w:ascii="Times New Roman" w:eastAsia="Times New Roman" w:hAnsi="Times New Roman" w:cs="Times New Roman"/>
          <w:noProof/>
          <w:sz w:val="28"/>
          <w:szCs w:val="28"/>
        </w:rPr>
        <w:drawing>
          <wp:inline distT="0" distB="0" distL="0" distR="0">
            <wp:extent cx="1805305" cy="1211580"/>
            <wp:effectExtent l="19050" t="0" r="4445" b="0"/>
            <wp:docPr id="16" name="Рисунок 16" descr="https://zakon.rada.gov.ua/laws/file/imgs/92/p405690n484-11.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akon.rada.gov.ua/laws/file/imgs/92/p405690n484-11.gif">
                      <a:hlinkClick r:id="rId50"/>
                    </pic:cNvPr>
                    <pic:cNvPicPr>
                      <a:picLocks noChangeAspect="1" noChangeArrowheads="1"/>
                    </pic:cNvPicPr>
                  </pic:nvPicPr>
                  <pic:blipFill>
                    <a:blip r:embed="rId51" cstate="print"/>
                    <a:srcRect/>
                    <a:stretch>
                      <a:fillRect/>
                    </a:stretch>
                  </pic:blipFill>
                  <pic:spPr bwMode="auto">
                    <a:xfrm>
                      <a:off x="0" y="0"/>
                      <a:ext cx="1805305" cy="1211580"/>
                    </a:xfrm>
                    <a:prstGeom prst="rect">
                      <a:avLst/>
                    </a:prstGeom>
                    <a:noFill/>
                    <a:ln w="9525">
                      <a:noFill/>
                      <a:miter lim="800000"/>
                      <a:headEnd/>
                      <a:tailEnd/>
                    </a:ln>
                  </pic:spPr>
                </pic:pic>
              </a:graphicData>
            </a:graphic>
          </wp:inline>
        </w:drawing>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405" w:name="n485"/>
      <w:bookmarkEnd w:id="405"/>
      <w:r w:rsidRPr="0051206B">
        <w:rPr>
          <w:rFonts w:ascii="Times New Roman" w:eastAsia="Times New Roman" w:hAnsi="Times New Roman" w:cs="Times New Roman"/>
          <w:sz w:val="28"/>
          <w:szCs w:val="28"/>
          <w:lang w:eastAsia="ru-RU"/>
        </w:rPr>
        <w:t>1. Таблички для позначення робочих місць адміністраторів центрів надання адміністративних послуг можуть розміщуватися на робочих місцях (столах) адміністраторів у разі відсутності електронного табло та мають форму квадрата розміром 210 х 210 міліметрів.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406" w:name="n486"/>
      <w:bookmarkEnd w:id="406"/>
      <w:r w:rsidRPr="0051206B">
        <w:rPr>
          <w:rFonts w:ascii="Times New Roman" w:eastAsia="Times New Roman" w:hAnsi="Times New Roman" w:cs="Times New Roman"/>
          <w:sz w:val="28"/>
          <w:szCs w:val="28"/>
          <w:lang w:eastAsia="ru-RU"/>
        </w:rPr>
        <w:t>2. Написи виконуються цифрами чорного кольору, шрифтовою гарнітурою “e-Ukraine”. Висота всіх літер напису становить не менше 60 відсотків розміру таблички.</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407" w:name="n487"/>
      <w:bookmarkEnd w:id="407"/>
      <w:r w:rsidRPr="0051206B">
        <w:rPr>
          <w:rFonts w:ascii="Times New Roman" w:eastAsia="Times New Roman" w:hAnsi="Times New Roman" w:cs="Times New Roman"/>
          <w:sz w:val="28"/>
          <w:szCs w:val="28"/>
          <w:lang w:eastAsia="ru-RU"/>
        </w:rPr>
        <w:t>3. Градієнт кольору для відтворення фону, на якому розміщується напис, має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54"/>
        <w:gridCol w:w="8531"/>
      </w:tblGrid>
      <w:tr w:rsidR="0051206B" w:rsidRPr="0051206B" w:rsidTr="0051206B">
        <w:tc>
          <w:tcPr>
            <w:tcW w:w="102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bookmarkStart w:id="408" w:name="n488"/>
            <w:bookmarkEnd w:id="408"/>
            <w:r w:rsidRPr="0051206B">
              <w:rPr>
                <w:rFonts w:ascii="Times New Roman" w:eastAsia="Times New Roman" w:hAnsi="Times New Roman" w:cs="Times New Roman"/>
                <w:noProof/>
                <w:sz w:val="28"/>
                <w:szCs w:val="28"/>
              </w:rPr>
              <w:drawing>
                <wp:inline distT="0" distB="0" distL="0" distR="0">
                  <wp:extent cx="344170" cy="356235"/>
                  <wp:effectExtent l="19050" t="0" r="0" b="0"/>
                  <wp:docPr id="17" name="Рисунок 17" descr="https://zakon.rada.gov.ua/laws/file/imgs/92/p405690n488-12.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akon.rada.gov.ua/laws/file/imgs/92/p405690n488-12.gif">
                            <a:hlinkClick r:id="rId52"/>
                          </pic:cNvPr>
                          <pic:cNvPicPr>
                            <a:picLocks noChangeAspect="1" noChangeArrowheads="1"/>
                          </pic:cNvPicPr>
                        </pic:nvPicPr>
                        <pic:blipFill>
                          <a:blip r:embed="rId53" cstate="print"/>
                          <a:srcRect/>
                          <a:stretch>
                            <a:fillRect/>
                          </a:stretch>
                        </pic:blipFill>
                        <pic:spPr bwMode="auto">
                          <a:xfrm>
                            <a:off x="0" y="0"/>
                            <a:ext cx="344170" cy="356235"/>
                          </a:xfrm>
                          <a:prstGeom prst="rect">
                            <a:avLst/>
                          </a:prstGeom>
                          <a:noFill/>
                          <a:ln w="9525">
                            <a:noFill/>
                            <a:miter lim="800000"/>
                            <a:headEnd/>
                            <a:tailEnd/>
                          </a:ln>
                        </pic:spPr>
                      </pic:pic>
                    </a:graphicData>
                  </a:graphic>
                </wp:inline>
              </w:drawing>
            </w:r>
          </w:p>
        </w:tc>
        <w:tc>
          <w:tcPr>
            <w:tcW w:w="1330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#04C65D; CMYK - 72 %, 0 %, 80 %, 0 %;</w:t>
            </w:r>
          </w:p>
        </w:tc>
      </w:tr>
      <w:tr w:rsidR="0051206B" w:rsidRPr="0051206B" w:rsidTr="0051206B">
        <w:tc>
          <w:tcPr>
            <w:tcW w:w="102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44170" cy="356235"/>
                  <wp:effectExtent l="19050" t="0" r="0" b="0"/>
                  <wp:docPr id="18" name="Рисунок 18" descr="https://zakon.rada.gov.ua/laws/file/imgs/92/p405690n488-13.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akon.rada.gov.ua/laws/file/imgs/92/p405690n488-13.gif">
                            <a:hlinkClick r:id="rId54"/>
                          </pic:cNvPr>
                          <pic:cNvPicPr>
                            <a:picLocks noChangeAspect="1" noChangeArrowheads="1"/>
                          </pic:cNvPicPr>
                        </pic:nvPicPr>
                        <pic:blipFill>
                          <a:blip r:embed="rId55" cstate="print"/>
                          <a:srcRect/>
                          <a:stretch>
                            <a:fillRect/>
                          </a:stretch>
                        </pic:blipFill>
                        <pic:spPr bwMode="auto">
                          <a:xfrm>
                            <a:off x="0" y="0"/>
                            <a:ext cx="344170" cy="356235"/>
                          </a:xfrm>
                          <a:prstGeom prst="rect">
                            <a:avLst/>
                          </a:prstGeom>
                          <a:noFill/>
                          <a:ln w="9525">
                            <a:noFill/>
                            <a:miter lim="800000"/>
                            <a:headEnd/>
                            <a:tailEnd/>
                          </a:ln>
                        </pic:spPr>
                      </pic:pic>
                    </a:graphicData>
                  </a:graphic>
                </wp:inline>
              </w:drawing>
            </w:r>
          </w:p>
        </w:tc>
        <w:tc>
          <w:tcPr>
            <w:tcW w:w="1330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#AA2B8E; CMYK - 41 %, 92 %, 0 %, 0 %;</w:t>
            </w:r>
          </w:p>
        </w:tc>
      </w:tr>
      <w:tr w:rsidR="0051206B" w:rsidRPr="0051206B" w:rsidTr="0051206B">
        <w:tc>
          <w:tcPr>
            <w:tcW w:w="102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44170" cy="356235"/>
                  <wp:effectExtent l="19050" t="0" r="0" b="0"/>
                  <wp:docPr id="19" name="Рисунок 19" descr="https://zakon.rada.gov.ua/laws/file/imgs/92/p405690n488-14.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zakon.rada.gov.ua/laws/file/imgs/92/p405690n488-14.gif">
                            <a:hlinkClick r:id="rId56"/>
                          </pic:cNvPr>
                          <pic:cNvPicPr>
                            <a:picLocks noChangeAspect="1" noChangeArrowheads="1"/>
                          </pic:cNvPicPr>
                        </pic:nvPicPr>
                        <pic:blipFill>
                          <a:blip r:embed="rId57" cstate="print"/>
                          <a:srcRect/>
                          <a:stretch>
                            <a:fillRect/>
                          </a:stretch>
                        </pic:blipFill>
                        <pic:spPr bwMode="auto">
                          <a:xfrm>
                            <a:off x="0" y="0"/>
                            <a:ext cx="344170" cy="356235"/>
                          </a:xfrm>
                          <a:prstGeom prst="rect">
                            <a:avLst/>
                          </a:prstGeom>
                          <a:noFill/>
                          <a:ln w="9525">
                            <a:noFill/>
                            <a:miter lim="800000"/>
                            <a:headEnd/>
                            <a:tailEnd/>
                          </a:ln>
                        </pic:spPr>
                      </pic:pic>
                    </a:graphicData>
                  </a:graphic>
                </wp:inline>
              </w:drawing>
            </w:r>
          </w:p>
        </w:tc>
        <w:tc>
          <w:tcPr>
            <w:tcW w:w="1330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#007EFF; CMYK - 80 %, 51 %, 0 %, 0 %;</w:t>
            </w:r>
          </w:p>
        </w:tc>
      </w:tr>
      <w:tr w:rsidR="0051206B" w:rsidRPr="0051206B" w:rsidTr="0051206B">
        <w:tc>
          <w:tcPr>
            <w:tcW w:w="102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44170" cy="356235"/>
                  <wp:effectExtent l="19050" t="0" r="0" b="0"/>
                  <wp:docPr id="20" name="Рисунок 20" descr="https://zakon.rada.gov.ua/laws/file/imgs/92/p405690n488-15.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zakon.rada.gov.ua/laws/file/imgs/92/p405690n488-15.gif">
                            <a:hlinkClick r:id="rId58"/>
                          </pic:cNvPr>
                          <pic:cNvPicPr>
                            <a:picLocks noChangeAspect="1" noChangeArrowheads="1"/>
                          </pic:cNvPicPr>
                        </pic:nvPicPr>
                        <pic:blipFill>
                          <a:blip r:embed="rId59" cstate="print"/>
                          <a:srcRect/>
                          <a:stretch>
                            <a:fillRect/>
                          </a:stretch>
                        </pic:blipFill>
                        <pic:spPr bwMode="auto">
                          <a:xfrm>
                            <a:off x="0" y="0"/>
                            <a:ext cx="344170" cy="356235"/>
                          </a:xfrm>
                          <a:prstGeom prst="rect">
                            <a:avLst/>
                          </a:prstGeom>
                          <a:noFill/>
                          <a:ln w="9525">
                            <a:noFill/>
                            <a:miter lim="800000"/>
                            <a:headEnd/>
                            <a:tailEnd/>
                          </a:ln>
                        </pic:spPr>
                      </pic:pic>
                    </a:graphicData>
                  </a:graphic>
                </wp:inline>
              </w:drawing>
            </w:r>
          </w:p>
        </w:tc>
        <w:tc>
          <w:tcPr>
            <w:tcW w:w="1330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#FF831A; CMYK - 0 %, 58 %, 90 %, 0 %.</w:t>
            </w:r>
          </w:p>
        </w:tc>
      </w:tr>
    </w:tbl>
    <w:p w:rsidR="0051206B" w:rsidRDefault="0051206B" w:rsidP="0051206B">
      <w:pPr>
        <w:shd w:val="clear" w:color="auto" w:fill="FFFFFF"/>
        <w:spacing w:after="0" w:line="240" w:lineRule="auto"/>
        <w:rPr>
          <w:rFonts w:ascii="Times New Roman" w:eastAsia="Times New Roman" w:hAnsi="Times New Roman" w:cs="Times New Roman"/>
          <w:sz w:val="28"/>
          <w:szCs w:val="28"/>
          <w:lang w:eastAsia="ru-RU"/>
        </w:rPr>
      </w:pPr>
      <w:bookmarkStart w:id="409" w:name="n511"/>
      <w:bookmarkEnd w:id="409"/>
    </w:p>
    <w:p w:rsid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p w:rsidR="0059527B" w:rsidRP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4355"/>
        <w:gridCol w:w="5006"/>
      </w:tblGrid>
      <w:tr w:rsidR="0051206B" w:rsidRPr="0051206B" w:rsidTr="0051206B">
        <w:tc>
          <w:tcPr>
            <w:tcW w:w="2000" w:type="pct"/>
            <w:tcBorders>
              <w:top w:val="single" w:sz="2" w:space="0" w:color="auto"/>
              <w:left w:val="single" w:sz="2" w:space="0" w:color="auto"/>
              <w:bottom w:val="single" w:sz="2" w:space="0" w:color="auto"/>
              <w:right w:val="single" w:sz="2" w:space="0" w:color="auto"/>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bookmarkStart w:id="410" w:name="n489"/>
            <w:bookmarkEnd w:id="410"/>
          </w:p>
        </w:tc>
        <w:tc>
          <w:tcPr>
            <w:tcW w:w="2300" w:type="pct"/>
            <w:tcBorders>
              <w:top w:val="single" w:sz="2" w:space="0" w:color="auto"/>
              <w:left w:val="single" w:sz="2" w:space="0" w:color="auto"/>
              <w:bottom w:val="single" w:sz="2" w:space="0" w:color="auto"/>
              <w:right w:val="single" w:sz="2" w:space="0" w:color="auto"/>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Додаток 4</w:t>
            </w:r>
            <w:r w:rsidRPr="0051206B">
              <w:rPr>
                <w:rFonts w:ascii="Times New Roman" w:eastAsia="Times New Roman" w:hAnsi="Times New Roman" w:cs="Times New Roman"/>
                <w:sz w:val="28"/>
                <w:szCs w:val="28"/>
                <w:lang w:eastAsia="ru-RU"/>
              </w:rPr>
              <w:br/>
              <w:t>до Примірного регламенту</w:t>
            </w:r>
          </w:p>
        </w:tc>
      </w:tr>
    </w:tbl>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411" w:name="n490"/>
      <w:bookmarkEnd w:id="411"/>
      <w:r w:rsidRPr="0051206B">
        <w:rPr>
          <w:rFonts w:ascii="Times New Roman" w:eastAsia="Times New Roman" w:hAnsi="Times New Roman" w:cs="Times New Roman"/>
          <w:b/>
          <w:bCs/>
          <w:sz w:val="28"/>
          <w:szCs w:val="28"/>
          <w:lang w:eastAsia="ru-RU"/>
        </w:rPr>
        <w:t>ЗРАЗОК ТА ОПИС</w:t>
      </w:r>
      <w:r w:rsidRPr="0051206B">
        <w:rPr>
          <w:rFonts w:ascii="Times New Roman" w:eastAsia="Times New Roman" w:hAnsi="Times New Roman" w:cs="Times New Roman"/>
          <w:sz w:val="28"/>
          <w:szCs w:val="28"/>
          <w:lang w:eastAsia="ru-RU"/>
        </w:rPr>
        <w:br/>
      </w:r>
      <w:r w:rsidRPr="0051206B">
        <w:rPr>
          <w:rFonts w:ascii="Times New Roman" w:eastAsia="Times New Roman" w:hAnsi="Times New Roman" w:cs="Times New Roman"/>
          <w:b/>
          <w:bCs/>
          <w:sz w:val="28"/>
          <w:szCs w:val="28"/>
          <w:lang w:eastAsia="ru-RU"/>
        </w:rPr>
        <w:t>піктограм</w:t>
      </w:r>
    </w:p>
    <w:p w:rsidR="0051206B" w:rsidRPr="0051206B" w:rsidRDefault="0051206B" w:rsidP="0051206B">
      <w:pPr>
        <w:shd w:val="clear" w:color="auto" w:fill="FFFFFF"/>
        <w:spacing w:before="187" w:after="187" w:line="240" w:lineRule="auto"/>
        <w:jc w:val="center"/>
        <w:rPr>
          <w:rFonts w:ascii="Times New Roman" w:eastAsia="Times New Roman" w:hAnsi="Times New Roman" w:cs="Times New Roman"/>
          <w:sz w:val="28"/>
          <w:szCs w:val="28"/>
          <w:lang w:eastAsia="ru-RU"/>
        </w:rPr>
      </w:pPr>
      <w:bookmarkStart w:id="412" w:name="n491"/>
      <w:bookmarkEnd w:id="412"/>
      <w:r w:rsidRPr="0051206B">
        <w:rPr>
          <w:rFonts w:ascii="Times New Roman" w:eastAsia="Times New Roman" w:hAnsi="Times New Roman" w:cs="Times New Roman"/>
          <w:noProof/>
          <w:sz w:val="28"/>
          <w:szCs w:val="28"/>
        </w:rPr>
        <w:drawing>
          <wp:inline distT="0" distB="0" distL="0" distR="0">
            <wp:extent cx="5747385" cy="3740785"/>
            <wp:effectExtent l="19050" t="0" r="5715" b="0"/>
            <wp:docPr id="22" name="Рисунок 22" descr="https://zakon.rada.gov.ua/laws/file/imgs/92/p405690n491-16.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zakon.rada.gov.ua/laws/file/imgs/92/p405690n491-16.gif">
                      <a:hlinkClick r:id="rId60"/>
                    </pic:cNvPr>
                    <pic:cNvPicPr>
                      <a:picLocks noChangeAspect="1" noChangeArrowheads="1"/>
                    </pic:cNvPicPr>
                  </pic:nvPicPr>
                  <pic:blipFill>
                    <a:blip r:embed="rId61" cstate="print"/>
                    <a:srcRect/>
                    <a:stretch>
                      <a:fillRect/>
                    </a:stretch>
                  </pic:blipFill>
                  <pic:spPr bwMode="auto">
                    <a:xfrm>
                      <a:off x="0" y="0"/>
                      <a:ext cx="5747385" cy="3740785"/>
                    </a:xfrm>
                    <a:prstGeom prst="rect">
                      <a:avLst/>
                    </a:prstGeom>
                    <a:noFill/>
                    <a:ln w="9525">
                      <a:noFill/>
                      <a:miter lim="800000"/>
                      <a:headEnd/>
                      <a:tailEnd/>
                    </a:ln>
                  </pic:spPr>
                </pic:pic>
              </a:graphicData>
            </a:graphic>
          </wp:inline>
        </w:drawing>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413" w:name="n492"/>
      <w:bookmarkEnd w:id="413"/>
      <w:r w:rsidRPr="0051206B">
        <w:rPr>
          <w:rFonts w:ascii="Times New Roman" w:eastAsia="Times New Roman" w:hAnsi="Times New Roman" w:cs="Times New Roman"/>
          <w:sz w:val="28"/>
          <w:szCs w:val="28"/>
          <w:lang w:eastAsia="ru-RU"/>
        </w:rPr>
        <w:t xml:space="preserve">1. Піктограми виготовлені з </w:t>
      </w:r>
      <w:proofErr w:type="spellStart"/>
      <w:r w:rsidRPr="0051206B">
        <w:rPr>
          <w:rFonts w:ascii="Times New Roman" w:eastAsia="Times New Roman" w:hAnsi="Times New Roman" w:cs="Times New Roman"/>
          <w:sz w:val="28"/>
          <w:szCs w:val="28"/>
          <w:lang w:eastAsia="ru-RU"/>
        </w:rPr>
        <w:t>полівінілхлоридового</w:t>
      </w:r>
      <w:proofErr w:type="spellEnd"/>
      <w:r w:rsidRPr="0051206B">
        <w:rPr>
          <w:rFonts w:ascii="Times New Roman" w:eastAsia="Times New Roman" w:hAnsi="Times New Roman" w:cs="Times New Roman"/>
          <w:sz w:val="28"/>
          <w:szCs w:val="28"/>
          <w:lang w:eastAsia="ru-RU"/>
        </w:rPr>
        <w:t xml:space="preserve"> коробу завтовшки 50 міліметрів, мають форму квадрата розміром 650 х 650 міліметрів та радіусом заокруглення 150 міліметрів. Піктограми розміщуються одна від одної на відстані 150 міліметрів. Короб та слова виклеєні плівкою </w:t>
      </w:r>
      <w:proofErr w:type="spellStart"/>
      <w:r w:rsidRPr="0051206B">
        <w:rPr>
          <w:rFonts w:ascii="Times New Roman" w:eastAsia="Times New Roman" w:hAnsi="Times New Roman" w:cs="Times New Roman"/>
          <w:sz w:val="28"/>
          <w:szCs w:val="28"/>
          <w:lang w:eastAsia="ru-RU"/>
        </w:rPr>
        <w:t>Oracal</w:t>
      </w:r>
      <w:proofErr w:type="spellEnd"/>
      <w:r w:rsidRPr="0051206B">
        <w:rPr>
          <w:rFonts w:ascii="Times New Roman" w:eastAsia="Times New Roman" w:hAnsi="Times New Roman" w:cs="Times New Roman"/>
          <w:sz w:val="28"/>
          <w:szCs w:val="28"/>
          <w:lang w:eastAsia="ru-RU"/>
        </w:rPr>
        <w:t xml:space="preserve"> 641.</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414" w:name="n493"/>
      <w:bookmarkEnd w:id="414"/>
      <w:r w:rsidRPr="0051206B">
        <w:rPr>
          <w:rFonts w:ascii="Times New Roman" w:eastAsia="Times New Roman" w:hAnsi="Times New Roman" w:cs="Times New Roman"/>
          <w:sz w:val="28"/>
          <w:szCs w:val="28"/>
          <w:lang w:eastAsia="ru-RU"/>
        </w:rPr>
        <w:t>2. Рекомендований колір фону, на якому розміщуються піктограми, має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60"/>
        <w:gridCol w:w="8525"/>
      </w:tblGrid>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bookmarkStart w:id="415" w:name="n494"/>
            <w:bookmarkEnd w:id="415"/>
            <w:r w:rsidRPr="0051206B">
              <w:rPr>
                <w:rFonts w:ascii="Times New Roman" w:eastAsia="Times New Roman" w:hAnsi="Times New Roman" w:cs="Times New Roman"/>
                <w:noProof/>
                <w:sz w:val="28"/>
                <w:szCs w:val="28"/>
              </w:rPr>
              <w:drawing>
                <wp:inline distT="0" distB="0" distL="0" distR="0">
                  <wp:extent cx="379730" cy="356235"/>
                  <wp:effectExtent l="19050" t="0" r="1270" b="0"/>
                  <wp:docPr id="23" name="Рисунок 23" descr="https://zakon.rada.gov.ua/laws/file/imgs/92/p405690n494-17.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zakon.rada.gov.ua/laws/file/imgs/92/p405690n494-17.gif">
                            <a:hlinkClick r:id="rId62"/>
                          </pic:cNvPr>
                          <pic:cNvPicPr>
                            <a:picLocks noChangeAspect="1" noChangeArrowheads="1"/>
                          </pic:cNvPicPr>
                        </pic:nvPicPr>
                        <pic:blipFill>
                          <a:blip r:embed="rId63" cstate="print"/>
                          <a:srcRect/>
                          <a:stretch>
                            <a:fillRect/>
                          </a:stretch>
                        </pic:blipFill>
                        <pic:spPr bwMode="auto">
                          <a:xfrm>
                            <a:off x="0" y="0"/>
                            <a:ext cx="379730" cy="356235"/>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#45494E; СMYK - 30 %, 20 %, 0 %, 80 %;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44170"/>
                  <wp:effectExtent l="19050" t="0" r="5715" b="0"/>
                  <wp:docPr id="24" name="Рисунок 24" descr="https://zakon.rada.gov.ua/laws/file/imgs/92/p405690n494-18.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zakon.rada.gov.ua/laws/file/imgs/92/p405690n494-18.gif">
                            <a:hlinkClick r:id="rId64"/>
                          </pic:cNvPr>
                          <pic:cNvPicPr>
                            <a:picLocks noChangeAspect="1" noChangeArrowheads="1"/>
                          </pic:cNvPicPr>
                        </pic:nvPicPr>
                        <pic:blipFill>
                          <a:blip r:embed="rId65" cstate="print"/>
                          <a:srcRect/>
                          <a:stretch>
                            <a:fillRect/>
                          </a:stretch>
                        </pic:blipFill>
                        <pic:spPr bwMode="auto">
                          <a:xfrm>
                            <a:off x="0" y="0"/>
                            <a:ext cx="356235" cy="344170"/>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#5d6970; СMYK - 17 %, 6 %, 0 %, 56 %;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25" name="Рисунок 25" descr="https://zakon.rada.gov.ua/laws/file/imgs/92/p405690n494-19.gi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zakon.rada.gov.ua/laws/file/imgs/92/p405690n494-19.gif">
                            <a:hlinkClick r:id="rId66"/>
                          </pic:cNvPr>
                          <pic:cNvPicPr>
                            <a:picLocks noChangeAspect="1" noChangeArrowheads="1"/>
                          </pic:cNvPicPr>
                        </pic:nvPicPr>
                        <pic:blipFill>
                          <a:blip r:embed="rId67"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#3f3a3a; СMYK - 0 %, 8 %, 8 %, 75 %;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26" name="Рисунок 26" descr="https://zakon.rada.gov.ua/laws/file/imgs/92/p405690n494-20.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rada.gov.ua/laws/file/imgs/92/p405690n494-20.gif">
                            <a:hlinkClick r:id="rId68"/>
                          </pic:cNvPr>
                          <pic:cNvPicPr>
                            <a:picLocks noChangeAspect="1" noChangeArrowheads="1"/>
                          </pic:cNvPicPr>
                        </pic:nvPicPr>
                        <pic:blipFill>
                          <a:blip r:embed="rId69"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#0f4336; СMYK - 78 %, 0 %, 19 %, 74 %;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lastRenderedPageBreak/>
              <w:drawing>
                <wp:inline distT="0" distB="0" distL="0" distR="0">
                  <wp:extent cx="356235" cy="344170"/>
                  <wp:effectExtent l="19050" t="0" r="5715" b="0"/>
                  <wp:docPr id="27" name="Рисунок 27" descr="https://zakon.rada.gov.ua/laws/file/imgs/92/p405690n494-21.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akon.rada.gov.ua/laws/file/imgs/92/p405690n494-21.gif">
                            <a:hlinkClick r:id="rId70"/>
                          </pic:cNvPr>
                          <pic:cNvPicPr>
                            <a:picLocks noChangeAspect="1" noChangeArrowheads="1"/>
                          </pic:cNvPicPr>
                        </pic:nvPicPr>
                        <pic:blipFill>
                          <a:blip r:embed="rId71" cstate="print"/>
                          <a:srcRect/>
                          <a:stretch>
                            <a:fillRect/>
                          </a:stretch>
                        </pic:blipFill>
                        <pic:spPr bwMode="auto">
                          <a:xfrm>
                            <a:off x="0" y="0"/>
                            <a:ext cx="356235" cy="344170"/>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#1f4764; СMYK - 69 %, 29 %, 0 %, 61 %.</w:t>
            </w:r>
          </w:p>
        </w:tc>
      </w:tr>
    </w:tbl>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416" w:name="n495"/>
      <w:bookmarkEnd w:id="416"/>
      <w:r w:rsidRPr="0051206B">
        <w:rPr>
          <w:rFonts w:ascii="Times New Roman" w:eastAsia="Times New Roman" w:hAnsi="Times New Roman" w:cs="Times New Roman"/>
          <w:sz w:val="28"/>
          <w:szCs w:val="28"/>
          <w:lang w:eastAsia="ru-RU"/>
        </w:rPr>
        <w:t xml:space="preserve">Монтаж на стіну здійснюється за допомогою двостороннього </w:t>
      </w:r>
      <w:proofErr w:type="spellStart"/>
      <w:r w:rsidRPr="0051206B">
        <w:rPr>
          <w:rFonts w:ascii="Times New Roman" w:eastAsia="Times New Roman" w:hAnsi="Times New Roman" w:cs="Times New Roman"/>
          <w:sz w:val="28"/>
          <w:szCs w:val="28"/>
          <w:lang w:eastAsia="ru-RU"/>
        </w:rPr>
        <w:t>скотчу</w:t>
      </w:r>
      <w:proofErr w:type="spellEnd"/>
      <w:r w:rsidRPr="0051206B">
        <w:rPr>
          <w:rFonts w:ascii="Times New Roman" w:eastAsia="Times New Roman" w:hAnsi="Times New Roman" w:cs="Times New Roman"/>
          <w:sz w:val="28"/>
          <w:szCs w:val="28"/>
          <w:lang w:eastAsia="ru-RU"/>
        </w:rPr>
        <w:t>.</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417" w:name="n496"/>
      <w:bookmarkEnd w:id="417"/>
      <w:r w:rsidRPr="0051206B">
        <w:rPr>
          <w:rFonts w:ascii="Times New Roman" w:eastAsia="Times New Roman" w:hAnsi="Times New Roman" w:cs="Times New Roman"/>
          <w:sz w:val="28"/>
          <w:szCs w:val="28"/>
          <w:lang w:eastAsia="ru-RU"/>
        </w:rPr>
        <w:t>3. Написи виконуються літерами чорного кольору, шрифтовою гарнітурою “e-Ukraine”, висотою не менше 50 міліметрів.</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418" w:name="n497"/>
      <w:bookmarkEnd w:id="418"/>
      <w:r w:rsidRPr="0051206B">
        <w:rPr>
          <w:rFonts w:ascii="Times New Roman" w:eastAsia="Times New Roman" w:hAnsi="Times New Roman" w:cs="Times New Roman"/>
          <w:sz w:val="28"/>
          <w:szCs w:val="28"/>
          <w:lang w:eastAsia="ru-RU"/>
        </w:rPr>
        <w:t>4. У центрі піктограм розміщуються 12 написів з використанням відповідного кольору фону “Зручно”, “Швидко”, “Сучасно”, “</w:t>
      </w:r>
      <w:proofErr w:type="spellStart"/>
      <w:r w:rsidRPr="0051206B">
        <w:rPr>
          <w:rFonts w:ascii="Times New Roman" w:eastAsia="Times New Roman" w:hAnsi="Times New Roman" w:cs="Times New Roman"/>
          <w:sz w:val="28"/>
          <w:szCs w:val="28"/>
          <w:lang w:eastAsia="ru-RU"/>
        </w:rPr>
        <w:t>Безбар’єрно</w:t>
      </w:r>
      <w:proofErr w:type="spellEnd"/>
      <w:r w:rsidRPr="0051206B">
        <w:rPr>
          <w:rFonts w:ascii="Times New Roman" w:eastAsia="Times New Roman" w:hAnsi="Times New Roman" w:cs="Times New Roman"/>
          <w:sz w:val="28"/>
          <w:szCs w:val="28"/>
          <w:lang w:eastAsia="ru-RU"/>
        </w:rPr>
        <w:t>”, “Просто”, “Людяно”, “Надійно”, “Досконало”, “Доступно”, “Прозоро”, “Дієво”, “Привітно”.</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419" w:name="n498"/>
      <w:bookmarkEnd w:id="419"/>
      <w:r w:rsidRPr="0051206B">
        <w:rPr>
          <w:rFonts w:ascii="Times New Roman" w:eastAsia="Times New Roman" w:hAnsi="Times New Roman" w:cs="Times New Roman"/>
          <w:sz w:val="28"/>
          <w:szCs w:val="28"/>
          <w:lang w:eastAsia="ru-RU"/>
        </w:rPr>
        <w:t>5. Кольори для відтворення фону, на якому розміщуються написи, мають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73"/>
        <w:gridCol w:w="8512"/>
      </w:tblGrid>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bookmarkStart w:id="420" w:name="n499"/>
            <w:bookmarkEnd w:id="420"/>
            <w:r w:rsidRPr="0051206B">
              <w:rPr>
                <w:rFonts w:ascii="Times New Roman" w:eastAsia="Times New Roman" w:hAnsi="Times New Roman" w:cs="Times New Roman"/>
                <w:noProof/>
                <w:sz w:val="28"/>
                <w:szCs w:val="28"/>
              </w:rPr>
              <w:drawing>
                <wp:inline distT="0" distB="0" distL="0" distR="0">
                  <wp:extent cx="356235" cy="344170"/>
                  <wp:effectExtent l="19050" t="0" r="5715" b="0"/>
                  <wp:docPr id="28" name="Рисунок 28" descr="https://zakon.rada.gov.ua/laws/file/imgs/92/p405690n499-22.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92/p405690n499-22.gif">
                            <a:hlinkClick r:id="rId72"/>
                          </pic:cNvPr>
                          <pic:cNvPicPr>
                            <a:picLocks noChangeAspect="1" noChangeArrowheads="1"/>
                          </pic:cNvPicPr>
                        </pic:nvPicPr>
                        <pic:blipFill>
                          <a:blip r:embed="rId73" cstate="print"/>
                          <a:srcRect/>
                          <a:stretch>
                            <a:fillRect/>
                          </a:stretch>
                        </pic:blipFill>
                        <pic:spPr bwMode="auto">
                          <a:xfrm>
                            <a:off x="0" y="0"/>
                            <a:ext cx="356235" cy="344170"/>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#42B549; СMYK - 79 %, 0 %, 99 %, 0 %;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29" name="Рисунок 29" descr="https://zakon.rada.gov.ua/laws/file/imgs/92/p405690n499-23.gif">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akon.rada.gov.ua/laws/file/imgs/92/p405690n499-23.gif">
                            <a:hlinkClick r:id="rId74"/>
                          </pic:cNvPr>
                          <pic:cNvPicPr>
                            <a:picLocks noChangeAspect="1" noChangeArrowheads="1"/>
                          </pic:cNvPicPr>
                        </pic:nvPicPr>
                        <pic:blipFill>
                          <a:blip r:embed="rId75"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#524A9D; СMYK - 80 %, 78 %, 0 %, 0 %;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after="100" w:afterAutospacing="1"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403860" cy="415925"/>
                  <wp:effectExtent l="19050" t="0" r="0" b="0"/>
                  <wp:docPr id="30" name="Рисунок 30" descr="https://zakon.rada.gov.ua/laws/file/imgs/92/p405690n499-24.gif">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92/p405690n499-24.gif">
                            <a:hlinkClick r:id="rId76"/>
                          </pic:cNvPr>
                          <pic:cNvPicPr>
                            <a:picLocks noChangeAspect="1" noChangeArrowheads="1"/>
                          </pic:cNvPicPr>
                        </pic:nvPicPr>
                        <pic:blipFill>
                          <a:blip r:embed="rId77" cstate="print"/>
                          <a:srcRect/>
                          <a:stretch>
                            <a:fillRect/>
                          </a:stretch>
                        </pic:blipFill>
                        <pic:spPr bwMode="auto">
                          <a:xfrm>
                            <a:off x="0" y="0"/>
                            <a:ext cx="403860" cy="415925"/>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#FFFFFF; СMYK - 0 %, 0 %, 0 %, 0 %;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31" name="Рисунок 31" descr="https://zakon.rada.gov.ua/laws/file/imgs/92/p405690n499-25.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zakon.rada.gov.ua/laws/file/imgs/92/p405690n499-25.gif">
                            <a:hlinkClick r:id="rId78"/>
                          </pic:cNvPr>
                          <pic:cNvPicPr>
                            <a:picLocks noChangeAspect="1" noChangeArrowheads="1"/>
                          </pic:cNvPicPr>
                        </pic:nvPicPr>
                        <pic:blipFill>
                          <a:blip r:embed="rId79"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#F26F21; СMYK - 0 %, 70 %, 100 %, 0 %;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44170"/>
                  <wp:effectExtent l="19050" t="0" r="5715" b="0"/>
                  <wp:docPr id="32" name="Рисунок 32" descr="https://zakon.rada.gov.ua/laws/file/imgs/92/p405690n499-26.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zakon.rada.gov.ua/laws/file/imgs/92/p405690n499-26.gif">
                            <a:hlinkClick r:id="rId80"/>
                          </pic:cNvPr>
                          <pic:cNvPicPr>
                            <a:picLocks noChangeAspect="1" noChangeArrowheads="1"/>
                          </pic:cNvPicPr>
                        </pic:nvPicPr>
                        <pic:blipFill>
                          <a:blip r:embed="rId81" cstate="print"/>
                          <a:srcRect/>
                          <a:stretch>
                            <a:fillRect/>
                          </a:stretch>
                        </pic:blipFill>
                        <pic:spPr bwMode="auto">
                          <a:xfrm>
                            <a:off x="0" y="0"/>
                            <a:ext cx="356235" cy="344170"/>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#30A2DB; СMYK - 78 %, 14 %, 0 %, 0 %;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33" name="Рисунок 33" descr="https://zakon.rada.gov.ua/laws/file/imgs/92/p405690n499-27.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zakon.rada.gov.ua/laws/file/imgs/92/p405690n499-27.gif">
                            <a:hlinkClick r:id="rId82"/>
                          </pic:cNvPr>
                          <pic:cNvPicPr>
                            <a:picLocks noChangeAspect="1" noChangeArrowheads="1"/>
                          </pic:cNvPicPr>
                        </pic:nvPicPr>
                        <pic:blipFill>
                          <a:blip r:embed="rId83"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#ED3224; СMYK - 0 %, 95 %, 90 %, 0 %;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34" name="Рисунок 34" descr="https://zakon.rada.gov.ua/laws/file/imgs/92/p405690n499-28.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zakon.rada.gov.ua/laws/file/imgs/92/p405690n499-28.gif">
                            <a:hlinkClick r:id="rId84"/>
                          </pic:cNvPr>
                          <pic:cNvPicPr>
                            <a:picLocks noChangeAspect="1" noChangeArrowheads="1"/>
                          </pic:cNvPicPr>
                        </pic:nvPicPr>
                        <pic:blipFill>
                          <a:blip r:embed="rId85"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#FBED23; СMYK - 8 %, 0 %, 100 %, 0 %;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35" name="Рисунок 35" descr="https://zakon.rada.gov.ua/laws/file/imgs/92/p405690n499-29.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zakon.rada.gov.ua/laws/file/imgs/92/p405690n499-29.gif">
                            <a:hlinkClick r:id="rId86"/>
                          </pic:cNvPr>
                          <pic:cNvPicPr>
                            <a:picLocks noChangeAspect="1" noChangeArrowheads="1"/>
                          </pic:cNvPicPr>
                        </pic:nvPicPr>
                        <pic:blipFill>
                          <a:blip r:embed="rId87"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#EC1475; СMYK - 0 %, 100 %, 10 %, 0 %;</w:t>
            </w:r>
          </w:p>
        </w:tc>
      </w:tr>
      <w:tr w:rsidR="0051206B" w:rsidRPr="0051206B" w:rsidTr="0051206B">
        <w:tc>
          <w:tcPr>
            <w:tcW w:w="990"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36" name="Рисунок 36" descr="https://zakon.rada.gov.ua/laws/file/imgs/92/p405690n499-30.gi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zakon.rada.gov.ua/laws/file/imgs/92/p405690n499-30.gif">
                            <a:hlinkClick r:id="rId88"/>
                          </pic:cNvPr>
                          <pic:cNvPicPr>
                            <a:picLocks noChangeAspect="1" noChangeArrowheads="1"/>
                          </pic:cNvPicPr>
                        </pic:nvPicPr>
                        <pic:blipFill>
                          <a:blip r:embed="rId89"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35"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відсотків #EC1B34; СMYK - 0 %, 100 %, 74 %, 0 %.</w:t>
            </w:r>
          </w:p>
        </w:tc>
      </w:tr>
    </w:tbl>
    <w:p w:rsidR="0051206B" w:rsidRDefault="0051206B" w:rsidP="0051206B">
      <w:pPr>
        <w:shd w:val="clear" w:color="auto" w:fill="FFFFFF"/>
        <w:spacing w:after="0" w:line="240" w:lineRule="auto"/>
        <w:rPr>
          <w:rFonts w:ascii="Times New Roman" w:eastAsia="Times New Roman" w:hAnsi="Times New Roman" w:cs="Times New Roman"/>
          <w:sz w:val="28"/>
          <w:szCs w:val="28"/>
          <w:lang w:eastAsia="ru-RU"/>
        </w:rPr>
      </w:pPr>
      <w:bookmarkStart w:id="421" w:name="n513"/>
      <w:bookmarkEnd w:id="421"/>
    </w:p>
    <w:p w:rsid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p w:rsid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p w:rsidR="0059527B" w:rsidRPr="0059527B" w:rsidRDefault="0059527B" w:rsidP="0051206B">
      <w:pPr>
        <w:shd w:val="clear" w:color="auto" w:fill="FFFFFF"/>
        <w:spacing w:after="0" w:line="240" w:lineRule="auto"/>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4355"/>
        <w:gridCol w:w="5006"/>
      </w:tblGrid>
      <w:tr w:rsidR="0051206B" w:rsidRPr="0051206B" w:rsidTr="0051206B">
        <w:tc>
          <w:tcPr>
            <w:tcW w:w="2000" w:type="pct"/>
            <w:tcBorders>
              <w:top w:val="single" w:sz="2" w:space="0" w:color="auto"/>
              <w:left w:val="single" w:sz="2" w:space="0" w:color="auto"/>
              <w:bottom w:val="single" w:sz="2" w:space="0" w:color="auto"/>
              <w:right w:val="single" w:sz="2" w:space="0" w:color="auto"/>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bookmarkStart w:id="422" w:name="n500"/>
            <w:bookmarkEnd w:id="422"/>
          </w:p>
        </w:tc>
        <w:tc>
          <w:tcPr>
            <w:tcW w:w="2300" w:type="pct"/>
            <w:tcBorders>
              <w:top w:val="single" w:sz="2" w:space="0" w:color="auto"/>
              <w:left w:val="single" w:sz="2" w:space="0" w:color="auto"/>
              <w:bottom w:val="single" w:sz="2" w:space="0" w:color="auto"/>
              <w:right w:val="single" w:sz="2" w:space="0" w:color="auto"/>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Додаток 5</w:t>
            </w:r>
            <w:r w:rsidRPr="0051206B">
              <w:rPr>
                <w:rFonts w:ascii="Times New Roman" w:eastAsia="Times New Roman" w:hAnsi="Times New Roman" w:cs="Times New Roman"/>
                <w:sz w:val="28"/>
                <w:szCs w:val="28"/>
                <w:lang w:eastAsia="ru-RU"/>
              </w:rPr>
              <w:br/>
              <w:t>до Примірного регламенту</w:t>
            </w:r>
          </w:p>
        </w:tc>
      </w:tr>
    </w:tbl>
    <w:p w:rsidR="0051206B" w:rsidRPr="0051206B" w:rsidRDefault="0051206B" w:rsidP="0051206B">
      <w:pPr>
        <w:shd w:val="clear" w:color="auto" w:fill="FFFFFF"/>
        <w:spacing w:before="187" w:after="187" w:line="240" w:lineRule="auto"/>
        <w:ind w:left="561" w:right="561"/>
        <w:jc w:val="center"/>
        <w:rPr>
          <w:rFonts w:ascii="Times New Roman" w:eastAsia="Times New Roman" w:hAnsi="Times New Roman" w:cs="Times New Roman"/>
          <w:sz w:val="28"/>
          <w:szCs w:val="28"/>
          <w:lang w:eastAsia="ru-RU"/>
        </w:rPr>
      </w:pPr>
      <w:bookmarkStart w:id="423" w:name="n501"/>
      <w:bookmarkEnd w:id="423"/>
      <w:r w:rsidRPr="0051206B">
        <w:rPr>
          <w:rFonts w:ascii="Times New Roman" w:eastAsia="Times New Roman" w:hAnsi="Times New Roman" w:cs="Times New Roman"/>
          <w:b/>
          <w:bCs/>
          <w:sz w:val="28"/>
          <w:szCs w:val="28"/>
          <w:lang w:eastAsia="ru-RU"/>
        </w:rPr>
        <w:t>ЗРАЗОК ТА ОПИС</w:t>
      </w:r>
      <w:r w:rsidRPr="0051206B">
        <w:rPr>
          <w:rFonts w:ascii="Times New Roman" w:eastAsia="Times New Roman" w:hAnsi="Times New Roman" w:cs="Times New Roman"/>
          <w:sz w:val="28"/>
          <w:szCs w:val="28"/>
          <w:lang w:eastAsia="ru-RU"/>
        </w:rPr>
        <w:br/>
      </w:r>
      <w:r w:rsidRPr="0051206B">
        <w:rPr>
          <w:rFonts w:ascii="Times New Roman" w:eastAsia="Times New Roman" w:hAnsi="Times New Roman" w:cs="Times New Roman"/>
          <w:b/>
          <w:bCs/>
          <w:sz w:val="28"/>
          <w:szCs w:val="28"/>
          <w:lang w:eastAsia="ru-RU"/>
        </w:rPr>
        <w:t>кольорів, які використовуються для оздоблення стін</w:t>
      </w:r>
    </w:p>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424" w:name="n502"/>
      <w:bookmarkEnd w:id="424"/>
      <w:r w:rsidRPr="0051206B">
        <w:rPr>
          <w:rFonts w:ascii="Times New Roman" w:eastAsia="Times New Roman" w:hAnsi="Times New Roman" w:cs="Times New Roman"/>
          <w:sz w:val="28"/>
          <w:szCs w:val="28"/>
          <w:lang w:eastAsia="ru-RU"/>
        </w:rPr>
        <w:t>1.Кольори для відтворення фону стін мають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82"/>
        <w:gridCol w:w="8503"/>
      </w:tblGrid>
      <w:tr w:rsidR="0051206B" w:rsidRPr="0051206B" w:rsidTr="0051206B">
        <w:tc>
          <w:tcPr>
            <w:tcW w:w="1005" w:type="dxa"/>
            <w:tcBorders>
              <w:top w:val="nil"/>
              <w:left w:val="nil"/>
              <w:bottom w:val="nil"/>
              <w:right w:val="nil"/>
            </w:tcBorders>
            <w:hideMark/>
          </w:tcPr>
          <w:p w:rsidR="0051206B" w:rsidRPr="0051206B" w:rsidRDefault="0051206B" w:rsidP="0051206B">
            <w:pPr>
              <w:spacing w:after="100" w:afterAutospacing="1" w:line="240" w:lineRule="auto"/>
              <w:rPr>
                <w:rFonts w:ascii="Times New Roman" w:eastAsia="Times New Roman" w:hAnsi="Times New Roman" w:cs="Times New Roman"/>
                <w:sz w:val="28"/>
                <w:szCs w:val="28"/>
                <w:lang w:eastAsia="ru-RU"/>
              </w:rPr>
            </w:pPr>
            <w:bookmarkStart w:id="425" w:name="n503"/>
            <w:bookmarkEnd w:id="425"/>
            <w:r w:rsidRPr="0051206B">
              <w:rPr>
                <w:rFonts w:ascii="Times New Roman" w:eastAsia="Times New Roman" w:hAnsi="Times New Roman" w:cs="Times New Roman"/>
                <w:noProof/>
                <w:sz w:val="28"/>
                <w:szCs w:val="28"/>
              </w:rPr>
              <w:drawing>
                <wp:inline distT="0" distB="0" distL="0" distR="0">
                  <wp:extent cx="403860" cy="403860"/>
                  <wp:effectExtent l="19050" t="0" r="0" b="0"/>
                  <wp:docPr id="38" name="Рисунок 38" descr="https://zakon.rada.gov.ua/laws/file/imgs/92/p405690n503-31.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zakon.rada.gov.ua/laws/file/imgs/92/p405690n503-31.gif">
                            <a:hlinkClick r:id="rId90"/>
                          </pic:cNvPr>
                          <pic:cNvPicPr>
                            <a:picLocks noChangeAspect="1" noChangeArrowheads="1"/>
                          </pic:cNvPicPr>
                        </pic:nvPicPr>
                        <pic:blipFill>
                          <a:blip r:embed="rId91" cstate="print"/>
                          <a:srcRect/>
                          <a:stretch>
                            <a:fillRect/>
                          </a:stretch>
                        </pic:blipFill>
                        <pic:spPr bwMode="auto">
                          <a:xfrm>
                            <a:off x="0" y="0"/>
                            <a:ext cx="403860" cy="403860"/>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#FFFFFF; СMYK - 0 %, 0 %, 0 %, 0 %;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39" name="Рисунок 39" descr="https://zakon.rada.gov.ua/laws/file/imgs/92/p405690n503-32.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zakon.rada.gov.ua/laws/file/imgs/92/p405690n503-32.gif">
                            <a:hlinkClick r:id="rId92"/>
                          </pic:cNvPr>
                          <pic:cNvPicPr>
                            <a:picLocks noChangeAspect="1" noChangeArrowheads="1"/>
                          </pic:cNvPicPr>
                        </pic:nvPicPr>
                        <pic:blipFill>
                          <a:blip r:embed="rId93"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#45494E; СMYK - 30 %, 20 %, 0 %, 80 %;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40" name="Рисунок 40" descr="https://zakon.rada.gov.ua/laws/file/imgs/92/p405690n503-33.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zakon.rada.gov.ua/laws/file/imgs/92/p405690n503-33.gif">
                            <a:hlinkClick r:id="rId94"/>
                          </pic:cNvPr>
                          <pic:cNvPicPr>
                            <a:picLocks noChangeAspect="1" noChangeArrowheads="1"/>
                          </pic:cNvPicPr>
                        </pic:nvPicPr>
                        <pic:blipFill>
                          <a:blip r:embed="rId95"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#9ea0a1; СMYK - 2 %, 1 %, 0 %, 37 %;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41" name="Рисунок 41" descr="https://zakon.rada.gov.ua/laws/file/imgs/92/p405690n503-34.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zakon.rada.gov.ua/laws/file/imgs/92/p405690n503-34.gif">
                            <a:hlinkClick r:id="rId96"/>
                          </pic:cNvPr>
                          <pic:cNvPicPr>
                            <a:picLocks noChangeAspect="1" noChangeArrowheads="1"/>
                          </pic:cNvPicPr>
                        </pic:nvPicPr>
                        <pic:blipFill>
                          <a:blip r:embed="rId97"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#cfd0cf; СMYK - 0 %, 0 %, 0 %, 18 %;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42" name="Рисунок 42" descr="https://zakon.rada.gov.ua/laws/file/imgs/92/p405690n503-35.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zakon.rada.gov.ua/laws/file/imgs/92/p405690n503-35.gif">
                            <a:hlinkClick r:id="rId98"/>
                          </pic:cNvPr>
                          <pic:cNvPicPr>
                            <a:picLocks noChangeAspect="1" noChangeArrowheads="1"/>
                          </pic:cNvPicPr>
                        </pic:nvPicPr>
                        <pic:blipFill>
                          <a:blip r:embed="rId99"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#cfd3cd; СMYK - 2 %, 0 %, 3 %, 17 %;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43" name="Рисунок 43" descr="https://zakon.rada.gov.ua/laws/file/imgs/92/p405690n503-36.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zakon.rada.gov.ua/laws/file/imgs/92/p405690n503-36.gif">
                            <a:hlinkClick r:id="rId100"/>
                          </pic:cNvPr>
                          <pic:cNvPicPr>
                            <a:picLocks noChangeAspect="1" noChangeArrowheads="1"/>
                          </pic:cNvPicPr>
                        </pic:nvPicPr>
                        <pic:blipFill>
                          <a:blip r:embed="rId101"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w:t>
            </w:r>
            <w:proofErr w:type="spellStart"/>
            <w:r w:rsidRPr="0051206B">
              <w:rPr>
                <w:rFonts w:ascii="Times New Roman" w:eastAsia="Times New Roman" w:hAnsi="Times New Roman" w:cs="Times New Roman"/>
                <w:sz w:val="28"/>
                <w:szCs w:val="28"/>
                <w:lang w:eastAsia="ru-RU"/>
              </w:rPr>
              <w:t>eadebd</w:t>
            </w:r>
            <w:proofErr w:type="spellEnd"/>
            <w:r w:rsidRPr="0051206B">
              <w:rPr>
                <w:rFonts w:ascii="Times New Roman" w:eastAsia="Times New Roman" w:hAnsi="Times New Roman" w:cs="Times New Roman"/>
                <w:sz w:val="28"/>
                <w:szCs w:val="28"/>
                <w:lang w:eastAsia="ru-RU"/>
              </w:rPr>
              <w:t>; СMYK - 0 %, 5 %, 19 %, 8 %;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44" name="Рисунок 44" descr="https://zakon.rada.gov.ua/laws/file/imgs/92/p405690n503-37.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zakon.rada.gov.ua/laws/file/imgs/92/p405690n503-37.gif">
                            <a:hlinkClick r:id="rId102"/>
                          </pic:cNvPr>
                          <pic:cNvPicPr>
                            <a:picLocks noChangeAspect="1" noChangeArrowheads="1"/>
                          </pic:cNvPicPr>
                        </pic:nvPicPr>
                        <pic:blipFill>
                          <a:blip r:embed="rId103"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w:t>
            </w:r>
            <w:proofErr w:type="spellStart"/>
            <w:r w:rsidRPr="0051206B">
              <w:rPr>
                <w:rFonts w:ascii="Times New Roman" w:eastAsia="Times New Roman" w:hAnsi="Times New Roman" w:cs="Times New Roman"/>
                <w:sz w:val="28"/>
                <w:szCs w:val="28"/>
                <w:lang w:eastAsia="ru-RU"/>
              </w:rPr>
              <w:t>efebdc</w:t>
            </w:r>
            <w:proofErr w:type="spellEnd"/>
            <w:r w:rsidRPr="0051206B">
              <w:rPr>
                <w:rFonts w:ascii="Times New Roman" w:eastAsia="Times New Roman" w:hAnsi="Times New Roman" w:cs="Times New Roman"/>
                <w:sz w:val="28"/>
                <w:szCs w:val="28"/>
                <w:lang w:eastAsia="ru-RU"/>
              </w:rPr>
              <w:t>; СMYK - 0 %, 2 %, 8 %, 6 %.</w:t>
            </w:r>
          </w:p>
        </w:tc>
      </w:tr>
    </w:tbl>
    <w:p w:rsidR="0051206B" w:rsidRPr="0051206B" w:rsidRDefault="0051206B" w:rsidP="0051206B">
      <w:pPr>
        <w:shd w:val="clear" w:color="auto" w:fill="FFFFFF"/>
        <w:spacing w:after="187" w:line="240" w:lineRule="auto"/>
        <w:ind w:firstLine="561"/>
        <w:jc w:val="both"/>
        <w:rPr>
          <w:rFonts w:ascii="Times New Roman" w:eastAsia="Times New Roman" w:hAnsi="Times New Roman" w:cs="Times New Roman"/>
          <w:sz w:val="28"/>
          <w:szCs w:val="28"/>
          <w:lang w:eastAsia="ru-RU"/>
        </w:rPr>
      </w:pPr>
      <w:bookmarkStart w:id="426" w:name="n504"/>
      <w:bookmarkEnd w:id="426"/>
      <w:r w:rsidRPr="0051206B">
        <w:rPr>
          <w:rFonts w:ascii="Times New Roman" w:eastAsia="Times New Roman" w:hAnsi="Times New Roman" w:cs="Times New Roman"/>
          <w:sz w:val="28"/>
          <w:szCs w:val="28"/>
          <w:lang w:eastAsia="ru-RU"/>
        </w:rPr>
        <w:t>2. Контрастні кольори для відтворення фону стін мають таке значення: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56"/>
        <w:gridCol w:w="8529"/>
      </w:tblGrid>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bookmarkStart w:id="427" w:name="n505"/>
            <w:bookmarkEnd w:id="427"/>
            <w:r w:rsidRPr="0051206B">
              <w:rPr>
                <w:rFonts w:ascii="Times New Roman" w:eastAsia="Times New Roman" w:hAnsi="Times New Roman" w:cs="Times New Roman"/>
                <w:noProof/>
                <w:sz w:val="28"/>
                <w:szCs w:val="28"/>
              </w:rPr>
              <w:drawing>
                <wp:inline distT="0" distB="0" distL="0" distR="0">
                  <wp:extent cx="356235" cy="356235"/>
                  <wp:effectExtent l="19050" t="0" r="5715" b="0"/>
                  <wp:docPr id="45" name="Рисунок 45" descr="https://zakon.rada.gov.ua/laws/file/imgs/92/p405690n505-38.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zakon.rada.gov.ua/laws/file/imgs/92/p405690n505-38.gif">
                            <a:hlinkClick r:id="rId104"/>
                          </pic:cNvPr>
                          <pic:cNvPicPr>
                            <a:picLocks noChangeAspect="1" noChangeArrowheads="1"/>
                          </pic:cNvPicPr>
                        </pic:nvPicPr>
                        <pic:blipFill>
                          <a:blip r:embed="rId105"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#703731; СMYK - 0 %, 51 %, 56 %, 56 %;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46" name="Рисунок 46" descr="https://zakon.rada.gov.ua/laws/file/imgs/92/p405690n505-39.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zakon.rada.gov.ua/laws/file/imgs/92/p405690n505-39.gif">
                            <a:hlinkClick r:id="rId106"/>
                          </pic:cNvPr>
                          <pic:cNvPicPr>
                            <a:picLocks noChangeAspect="1" noChangeArrowheads="1"/>
                          </pic:cNvPicPr>
                        </pic:nvPicPr>
                        <pic:blipFill>
                          <a:blip r:embed="rId107"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#3481b8; СMYK - 72 %, 30 %, 0 %, 28 %;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47" name="Рисунок 47" descr="https://zakon.rada.gov.ua/laws/file/imgs/92/p405690n505-40.gif">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zakon.rada.gov.ua/laws/file/imgs/92/p405690n505-40.gif">
                            <a:hlinkClick r:id="rId108"/>
                          </pic:cNvPr>
                          <pic:cNvPicPr>
                            <a:picLocks noChangeAspect="1" noChangeArrowheads="1"/>
                          </pic:cNvPicPr>
                        </pic:nvPicPr>
                        <pic:blipFill>
                          <a:blip r:embed="rId109"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#468641; СMYK - 48 %, 0 %, 51 %, 47 %;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48" name="Рисунок 48" descr="https://zakon.rada.gov.ua/laws/file/imgs/92/p405690n505-41.gif">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zakon.rada.gov.ua/laws/file/imgs/92/p405690n505-41.gif">
                            <a:hlinkClick r:id="rId110"/>
                          </pic:cNvPr>
                          <pic:cNvPicPr>
                            <a:picLocks noChangeAspect="1" noChangeArrowheads="1"/>
                          </pic:cNvPicPr>
                        </pic:nvPicPr>
                        <pic:blipFill>
                          <a:blip r:embed="rId111"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#faab21; СMYK - 0 %, 32 %, 87 %, 2 %;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49" name="Рисунок 49" descr="https://zakon.rada.gov.ua/laws/file/imgs/92/p405690n505-42.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zakon.rada.gov.ua/laws/file/imgs/92/p405690n505-42.gif">
                            <a:hlinkClick r:id="rId112"/>
                          </pic:cNvPr>
                          <pic:cNvPicPr>
                            <a:picLocks noChangeAspect="1" noChangeArrowheads="1"/>
                          </pic:cNvPicPr>
                        </pic:nvPicPr>
                        <pic:blipFill>
                          <a:blip r:embed="rId113"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#154889; СMYK - 85 %, 47 %, 0 %, 46 %;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lastRenderedPageBreak/>
              <w:drawing>
                <wp:inline distT="0" distB="0" distL="0" distR="0">
                  <wp:extent cx="356235" cy="356235"/>
                  <wp:effectExtent l="19050" t="0" r="5715" b="0"/>
                  <wp:docPr id="50" name="Рисунок 50" descr="https://zakon.rada.gov.ua/laws/file/imgs/92/p405690n505-43.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zakon.rada.gov.ua/laws/file/imgs/92/p405690n505-43.gif">
                            <a:hlinkClick r:id="rId114"/>
                          </pic:cNvPr>
                          <pic:cNvPicPr>
                            <a:picLocks noChangeAspect="1" noChangeArrowheads="1"/>
                          </pic:cNvPicPr>
                        </pic:nvPicPr>
                        <pic:blipFill>
                          <a:blip r:embed="rId115"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#e75b12; СMYK - 0 %, 61 %, 92 %, 9 %;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51" name="Рисунок 51" descr="https://zakon.rada.gov.ua/laws/file/imgs/92/p405690n505-44.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zakon.rada.gov.ua/laws/file/imgs/92/p405690n505-44.gif">
                            <a:hlinkClick r:id="rId116"/>
                          </pic:cNvPr>
                          <pic:cNvPicPr>
                            <a:picLocks noChangeAspect="1" noChangeArrowheads="1"/>
                          </pic:cNvPicPr>
                        </pic:nvPicPr>
                        <pic:blipFill>
                          <a:blip r:embed="rId117"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#d14152; СMYK - 0 %, 69 %, 61 %, 18 %;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68300"/>
                  <wp:effectExtent l="19050" t="0" r="5715" b="0"/>
                  <wp:docPr id="52" name="Рисунок 52" descr="https://zakon.rada.gov.ua/laws/file/imgs/92/p405690n505-45.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zakon.rada.gov.ua/laws/file/imgs/92/p405690n505-45.gif">
                            <a:hlinkClick r:id="rId118"/>
                          </pic:cNvPr>
                          <pic:cNvPicPr>
                            <a:picLocks noChangeAspect="1" noChangeArrowheads="1"/>
                          </pic:cNvPicPr>
                        </pic:nvPicPr>
                        <pic:blipFill>
                          <a:blip r:embed="rId119" cstate="print"/>
                          <a:srcRect/>
                          <a:stretch>
                            <a:fillRect/>
                          </a:stretch>
                        </pic:blipFill>
                        <pic:spPr bwMode="auto">
                          <a:xfrm>
                            <a:off x="0" y="0"/>
                            <a:ext cx="356235" cy="368300"/>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#EEc900; СMYK - 0 %, 16 %, 100 %, 7 %;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53" name="Рисунок 53" descr="https://zakon.rada.gov.ua/laws/file/imgs/92/p405690n505-46.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zakon.rada.gov.ua/laws/file/imgs/92/p405690n505-46.gif">
                            <a:hlinkClick r:id="rId120"/>
                          </pic:cNvPr>
                          <pic:cNvPicPr>
                            <a:picLocks noChangeAspect="1" noChangeArrowheads="1"/>
                          </pic:cNvPicPr>
                        </pic:nvPicPr>
                        <pic:blipFill>
                          <a:blip r:embed="rId121"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#73AАE1; СMYK - 49 %, 14 %, 0 %, 0 %;</w:t>
            </w:r>
          </w:p>
        </w:tc>
      </w:tr>
      <w:tr w:rsidR="0051206B" w:rsidRPr="0051206B" w:rsidTr="0051206B">
        <w:tc>
          <w:tcPr>
            <w:tcW w:w="1005" w:type="dxa"/>
            <w:tcBorders>
              <w:top w:val="nil"/>
              <w:left w:val="nil"/>
              <w:bottom w:val="nil"/>
              <w:right w:val="nil"/>
            </w:tcBorders>
            <w:hideMark/>
          </w:tcPr>
          <w:p w:rsidR="0051206B" w:rsidRPr="0051206B" w:rsidRDefault="0051206B" w:rsidP="0051206B">
            <w:pPr>
              <w:spacing w:before="187" w:after="187" w:line="240" w:lineRule="auto"/>
              <w:jc w:val="center"/>
              <w:rPr>
                <w:rFonts w:ascii="Times New Roman" w:eastAsia="Times New Roman" w:hAnsi="Times New Roman" w:cs="Times New Roman"/>
                <w:sz w:val="28"/>
                <w:szCs w:val="28"/>
                <w:lang w:eastAsia="ru-RU"/>
              </w:rPr>
            </w:pPr>
            <w:r w:rsidRPr="0051206B">
              <w:rPr>
                <w:rFonts w:ascii="Times New Roman" w:eastAsia="Times New Roman" w:hAnsi="Times New Roman" w:cs="Times New Roman"/>
                <w:noProof/>
                <w:sz w:val="28"/>
                <w:szCs w:val="28"/>
              </w:rPr>
              <w:drawing>
                <wp:inline distT="0" distB="0" distL="0" distR="0">
                  <wp:extent cx="356235" cy="356235"/>
                  <wp:effectExtent l="19050" t="0" r="5715" b="0"/>
                  <wp:docPr id="54" name="Рисунок 54" descr="https://zakon.rada.gov.ua/laws/file/imgs/92/p405690n505-47.gif">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zakon.rada.gov.ua/laws/file/imgs/92/p405690n505-47.gif">
                            <a:hlinkClick r:id="rId122"/>
                          </pic:cNvPr>
                          <pic:cNvPicPr>
                            <a:picLocks noChangeAspect="1" noChangeArrowheads="1"/>
                          </pic:cNvPicPr>
                        </pic:nvPicPr>
                        <pic:blipFill>
                          <a:blip r:embed="rId123"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p>
        </w:tc>
        <w:tc>
          <w:tcPr>
            <w:tcW w:w="13320" w:type="dxa"/>
            <w:tcBorders>
              <w:top w:val="nil"/>
              <w:left w:val="nil"/>
              <w:bottom w:val="nil"/>
              <w:right w:val="nil"/>
            </w:tcBorders>
            <w:hideMark/>
          </w:tcPr>
          <w:p w:rsidR="0051206B" w:rsidRPr="0051206B" w:rsidRDefault="0051206B" w:rsidP="0051206B">
            <w:pPr>
              <w:spacing w:before="187" w:after="187" w:line="240" w:lineRule="auto"/>
              <w:rPr>
                <w:rFonts w:ascii="Times New Roman" w:eastAsia="Times New Roman" w:hAnsi="Times New Roman" w:cs="Times New Roman"/>
                <w:sz w:val="28"/>
                <w:szCs w:val="28"/>
                <w:lang w:eastAsia="ru-RU"/>
              </w:rPr>
            </w:pPr>
            <w:r w:rsidRPr="0051206B">
              <w:rPr>
                <w:rFonts w:ascii="Times New Roman" w:eastAsia="Times New Roman" w:hAnsi="Times New Roman" w:cs="Times New Roman"/>
                <w:sz w:val="28"/>
                <w:szCs w:val="28"/>
                <w:lang w:eastAsia="ru-RU"/>
              </w:rPr>
              <w:t>HEX - #B89086; СMYK - 0 %, 22 %, 27 %, 28 %.</w:t>
            </w:r>
          </w:p>
        </w:tc>
      </w:tr>
    </w:tbl>
    <w:p w:rsidR="007C0EA5" w:rsidRDefault="007C0EA5">
      <w:pPr>
        <w:rPr>
          <w:rFonts w:ascii="Times New Roman" w:hAnsi="Times New Roman" w:cs="Times New Roman"/>
          <w:sz w:val="28"/>
          <w:szCs w:val="28"/>
        </w:rPr>
      </w:pPr>
    </w:p>
    <w:p w:rsidR="007C0EA5" w:rsidRPr="007C0EA5" w:rsidRDefault="007C0EA5" w:rsidP="007C0EA5">
      <w:pPr>
        <w:rPr>
          <w:rFonts w:ascii="Times New Roman" w:hAnsi="Times New Roman" w:cs="Times New Roman"/>
          <w:sz w:val="28"/>
          <w:szCs w:val="28"/>
        </w:rPr>
      </w:pPr>
    </w:p>
    <w:p w:rsidR="007C0EA5" w:rsidRPr="007C0EA5" w:rsidRDefault="007C0EA5" w:rsidP="007C0EA5">
      <w:pPr>
        <w:rPr>
          <w:rFonts w:ascii="Times New Roman" w:hAnsi="Times New Roman" w:cs="Times New Roman"/>
          <w:sz w:val="28"/>
          <w:szCs w:val="28"/>
        </w:rPr>
      </w:pPr>
    </w:p>
    <w:p w:rsidR="007C0EA5" w:rsidRDefault="007C0EA5" w:rsidP="007C0EA5">
      <w:pPr>
        <w:rPr>
          <w:rFonts w:ascii="Times New Roman" w:hAnsi="Times New Roman" w:cs="Times New Roman"/>
          <w:sz w:val="28"/>
          <w:szCs w:val="28"/>
        </w:rPr>
      </w:pPr>
    </w:p>
    <w:p w:rsidR="0051206B" w:rsidRPr="007C0EA5" w:rsidRDefault="007C0EA5" w:rsidP="007C0EA5">
      <w:pPr>
        <w:rPr>
          <w:rFonts w:ascii="Times New Roman" w:hAnsi="Times New Roman" w:cs="Times New Roman"/>
          <w:sz w:val="28"/>
          <w:szCs w:val="28"/>
        </w:rPr>
      </w:pPr>
      <w:r>
        <w:rPr>
          <w:rFonts w:ascii="Times New Roman" w:hAnsi="Times New Roman" w:cs="Times New Roman"/>
          <w:sz w:val="28"/>
          <w:szCs w:val="28"/>
        </w:rPr>
        <w:t>Секретар сільської ради                                                           Т.ДІБРОВА</w:t>
      </w:r>
    </w:p>
    <w:sectPr w:rsidR="0051206B" w:rsidRPr="007C0EA5" w:rsidSect="00C12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61D5"/>
    <w:multiLevelType w:val="hybridMultilevel"/>
    <w:tmpl w:val="B80E92F2"/>
    <w:lvl w:ilvl="0" w:tplc="0CCC72E8">
      <w:start w:val="1"/>
      <w:numFmt w:val="decimal"/>
      <w:lvlText w:val="%1."/>
      <w:lvlJc w:val="left"/>
      <w:pPr>
        <w:ind w:left="1215" w:hanging="76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3A6D3656"/>
    <w:multiLevelType w:val="hybridMultilevel"/>
    <w:tmpl w:val="D3B428B6"/>
    <w:lvl w:ilvl="0" w:tplc="2022FDE4">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8B"/>
    <w:rsid w:val="001D5C92"/>
    <w:rsid w:val="002560E5"/>
    <w:rsid w:val="00320E08"/>
    <w:rsid w:val="003619BB"/>
    <w:rsid w:val="0051206B"/>
    <w:rsid w:val="0059527B"/>
    <w:rsid w:val="005E1E35"/>
    <w:rsid w:val="0078699C"/>
    <w:rsid w:val="007C0EA5"/>
    <w:rsid w:val="00906CF4"/>
    <w:rsid w:val="00A32D6B"/>
    <w:rsid w:val="00A46A47"/>
    <w:rsid w:val="00A90775"/>
    <w:rsid w:val="00C12170"/>
    <w:rsid w:val="00C71E8B"/>
    <w:rsid w:val="00D80E64"/>
    <w:rsid w:val="00EB6CBD"/>
    <w:rsid w:val="00F55952"/>
    <w:rsid w:val="00FB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B5AFF"/>
    <w:pPr>
      <w:keepNext/>
      <w:spacing w:after="0" w:line="240" w:lineRule="auto"/>
      <w:ind w:right="102"/>
      <w:jc w:val="both"/>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B5AFF"/>
    <w:rPr>
      <w:rFonts w:ascii="Times New Roman" w:eastAsia="Times New Roman" w:hAnsi="Times New Roman" w:cs="Times New Roman"/>
      <w:sz w:val="28"/>
      <w:szCs w:val="28"/>
      <w:lang w:val="uk-UA" w:eastAsia="ru-RU"/>
    </w:rPr>
  </w:style>
  <w:style w:type="paragraph" w:customStyle="1" w:styleId="rvps6">
    <w:name w:val="rvps6"/>
    <w:basedOn w:val="a"/>
    <w:rsid w:val="00C71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71E8B"/>
  </w:style>
  <w:style w:type="paragraph" w:customStyle="1" w:styleId="rvps2">
    <w:name w:val="rvps2"/>
    <w:basedOn w:val="a"/>
    <w:rsid w:val="00C71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71E8B"/>
  </w:style>
  <w:style w:type="character" w:styleId="a3">
    <w:name w:val="Hyperlink"/>
    <w:basedOn w:val="a0"/>
    <w:uiPriority w:val="99"/>
    <w:semiHidden/>
    <w:unhideWhenUsed/>
    <w:rsid w:val="00C71E8B"/>
    <w:rPr>
      <w:color w:val="0000FF"/>
      <w:u w:val="single"/>
    </w:rPr>
  </w:style>
  <w:style w:type="character" w:customStyle="1" w:styleId="rvts37">
    <w:name w:val="rvts37"/>
    <w:basedOn w:val="a0"/>
    <w:rsid w:val="00C71E8B"/>
  </w:style>
  <w:style w:type="character" w:customStyle="1" w:styleId="rvts11">
    <w:name w:val="rvts11"/>
    <w:basedOn w:val="a0"/>
    <w:rsid w:val="00C71E8B"/>
  </w:style>
  <w:style w:type="paragraph" w:styleId="a4">
    <w:name w:val="List Paragraph"/>
    <w:basedOn w:val="a"/>
    <w:uiPriority w:val="34"/>
    <w:qFormat/>
    <w:rsid w:val="00FB5AFF"/>
    <w:pPr>
      <w:spacing w:after="0" w:line="240" w:lineRule="auto"/>
      <w:ind w:left="720"/>
      <w:contextualSpacing/>
    </w:pPr>
    <w:rPr>
      <w:rFonts w:ascii="Times New Roman" w:eastAsia="Times New Roman" w:hAnsi="Times New Roman" w:cs="Times New Roman"/>
      <w:sz w:val="32"/>
      <w:szCs w:val="32"/>
      <w:lang w:eastAsia="ru-RU"/>
    </w:rPr>
  </w:style>
  <w:style w:type="paragraph" w:styleId="a5">
    <w:name w:val="Balloon Text"/>
    <w:basedOn w:val="a"/>
    <w:link w:val="a6"/>
    <w:uiPriority w:val="99"/>
    <w:semiHidden/>
    <w:unhideWhenUsed/>
    <w:rsid w:val="00512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B5AFF"/>
    <w:pPr>
      <w:keepNext/>
      <w:spacing w:after="0" w:line="240" w:lineRule="auto"/>
      <w:ind w:right="102"/>
      <w:jc w:val="both"/>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B5AFF"/>
    <w:rPr>
      <w:rFonts w:ascii="Times New Roman" w:eastAsia="Times New Roman" w:hAnsi="Times New Roman" w:cs="Times New Roman"/>
      <w:sz w:val="28"/>
      <w:szCs w:val="28"/>
      <w:lang w:val="uk-UA" w:eastAsia="ru-RU"/>
    </w:rPr>
  </w:style>
  <w:style w:type="paragraph" w:customStyle="1" w:styleId="rvps6">
    <w:name w:val="rvps6"/>
    <w:basedOn w:val="a"/>
    <w:rsid w:val="00C71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71E8B"/>
  </w:style>
  <w:style w:type="paragraph" w:customStyle="1" w:styleId="rvps2">
    <w:name w:val="rvps2"/>
    <w:basedOn w:val="a"/>
    <w:rsid w:val="00C71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71E8B"/>
  </w:style>
  <w:style w:type="character" w:styleId="a3">
    <w:name w:val="Hyperlink"/>
    <w:basedOn w:val="a0"/>
    <w:uiPriority w:val="99"/>
    <w:semiHidden/>
    <w:unhideWhenUsed/>
    <w:rsid w:val="00C71E8B"/>
    <w:rPr>
      <w:color w:val="0000FF"/>
      <w:u w:val="single"/>
    </w:rPr>
  </w:style>
  <w:style w:type="character" w:customStyle="1" w:styleId="rvts37">
    <w:name w:val="rvts37"/>
    <w:basedOn w:val="a0"/>
    <w:rsid w:val="00C71E8B"/>
  </w:style>
  <w:style w:type="character" w:customStyle="1" w:styleId="rvts11">
    <w:name w:val="rvts11"/>
    <w:basedOn w:val="a0"/>
    <w:rsid w:val="00C71E8B"/>
  </w:style>
  <w:style w:type="paragraph" w:styleId="a4">
    <w:name w:val="List Paragraph"/>
    <w:basedOn w:val="a"/>
    <w:uiPriority w:val="34"/>
    <w:qFormat/>
    <w:rsid w:val="00FB5AFF"/>
    <w:pPr>
      <w:spacing w:after="0" w:line="240" w:lineRule="auto"/>
      <w:ind w:left="720"/>
      <w:contextualSpacing/>
    </w:pPr>
    <w:rPr>
      <w:rFonts w:ascii="Times New Roman" w:eastAsia="Times New Roman" w:hAnsi="Times New Roman" w:cs="Times New Roman"/>
      <w:sz w:val="32"/>
      <w:szCs w:val="32"/>
      <w:lang w:eastAsia="ru-RU"/>
    </w:rPr>
  </w:style>
  <w:style w:type="paragraph" w:styleId="a5">
    <w:name w:val="Balloon Text"/>
    <w:basedOn w:val="a"/>
    <w:link w:val="a6"/>
    <w:uiPriority w:val="99"/>
    <w:semiHidden/>
    <w:unhideWhenUsed/>
    <w:rsid w:val="00512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3583">
      <w:bodyDiv w:val="1"/>
      <w:marLeft w:val="0"/>
      <w:marRight w:val="0"/>
      <w:marTop w:val="0"/>
      <w:marBottom w:val="0"/>
      <w:divBdr>
        <w:top w:val="none" w:sz="0" w:space="0" w:color="auto"/>
        <w:left w:val="none" w:sz="0" w:space="0" w:color="auto"/>
        <w:bottom w:val="none" w:sz="0" w:space="0" w:color="auto"/>
        <w:right w:val="none" w:sz="0" w:space="0" w:color="auto"/>
      </w:divBdr>
      <w:divsChild>
        <w:div w:id="327943465">
          <w:marLeft w:val="0"/>
          <w:marRight w:val="0"/>
          <w:marTop w:val="0"/>
          <w:marBottom w:val="187"/>
          <w:divBdr>
            <w:top w:val="none" w:sz="0" w:space="0" w:color="auto"/>
            <w:left w:val="none" w:sz="0" w:space="0" w:color="auto"/>
            <w:bottom w:val="none" w:sz="0" w:space="0" w:color="auto"/>
            <w:right w:val="none" w:sz="0" w:space="0" w:color="auto"/>
          </w:divBdr>
        </w:div>
        <w:div w:id="306982660">
          <w:marLeft w:val="0"/>
          <w:marRight w:val="0"/>
          <w:marTop w:val="0"/>
          <w:marBottom w:val="187"/>
          <w:divBdr>
            <w:top w:val="none" w:sz="0" w:space="0" w:color="auto"/>
            <w:left w:val="none" w:sz="0" w:space="0" w:color="auto"/>
            <w:bottom w:val="none" w:sz="0" w:space="0" w:color="auto"/>
            <w:right w:val="none" w:sz="0" w:space="0" w:color="auto"/>
          </w:divBdr>
        </w:div>
        <w:div w:id="1243224586">
          <w:marLeft w:val="0"/>
          <w:marRight w:val="0"/>
          <w:marTop w:val="0"/>
          <w:marBottom w:val="187"/>
          <w:divBdr>
            <w:top w:val="none" w:sz="0" w:space="0" w:color="auto"/>
            <w:left w:val="none" w:sz="0" w:space="0" w:color="auto"/>
            <w:bottom w:val="none" w:sz="0" w:space="0" w:color="auto"/>
            <w:right w:val="none" w:sz="0" w:space="0" w:color="auto"/>
          </w:divBdr>
        </w:div>
        <w:div w:id="2007593371">
          <w:marLeft w:val="0"/>
          <w:marRight w:val="0"/>
          <w:marTop w:val="0"/>
          <w:marBottom w:val="187"/>
          <w:divBdr>
            <w:top w:val="none" w:sz="0" w:space="0" w:color="auto"/>
            <w:left w:val="none" w:sz="0" w:space="0" w:color="auto"/>
            <w:bottom w:val="none" w:sz="0" w:space="0" w:color="auto"/>
            <w:right w:val="none" w:sz="0" w:space="0" w:color="auto"/>
          </w:divBdr>
        </w:div>
        <w:div w:id="2002850638">
          <w:marLeft w:val="0"/>
          <w:marRight w:val="0"/>
          <w:marTop w:val="0"/>
          <w:marBottom w:val="187"/>
          <w:divBdr>
            <w:top w:val="none" w:sz="0" w:space="0" w:color="auto"/>
            <w:left w:val="none" w:sz="0" w:space="0" w:color="auto"/>
            <w:bottom w:val="none" w:sz="0" w:space="0" w:color="auto"/>
            <w:right w:val="none" w:sz="0" w:space="0" w:color="auto"/>
          </w:divBdr>
        </w:div>
        <w:div w:id="325477422">
          <w:marLeft w:val="0"/>
          <w:marRight w:val="0"/>
          <w:marTop w:val="0"/>
          <w:marBottom w:val="187"/>
          <w:divBdr>
            <w:top w:val="none" w:sz="0" w:space="0" w:color="auto"/>
            <w:left w:val="none" w:sz="0" w:space="0" w:color="auto"/>
            <w:bottom w:val="none" w:sz="0" w:space="0" w:color="auto"/>
            <w:right w:val="none" w:sz="0" w:space="0" w:color="auto"/>
          </w:divBdr>
        </w:div>
        <w:div w:id="1601909986">
          <w:marLeft w:val="0"/>
          <w:marRight w:val="0"/>
          <w:marTop w:val="0"/>
          <w:marBottom w:val="187"/>
          <w:divBdr>
            <w:top w:val="none" w:sz="0" w:space="0" w:color="auto"/>
            <w:left w:val="none" w:sz="0" w:space="0" w:color="auto"/>
            <w:bottom w:val="none" w:sz="0" w:space="0" w:color="auto"/>
            <w:right w:val="none" w:sz="0" w:space="0" w:color="auto"/>
          </w:divBdr>
        </w:div>
        <w:div w:id="1608199286">
          <w:marLeft w:val="0"/>
          <w:marRight w:val="0"/>
          <w:marTop w:val="0"/>
          <w:marBottom w:val="187"/>
          <w:divBdr>
            <w:top w:val="none" w:sz="0" w:space="0" w:color="auto"/>
            <w:left w:val="none" w:sz="0" w:space="0" w:color="auto"/>
            <w:bottom w:val="none" w:sz="0" w:space="0" w:color="auto"/>
            <w:right w:val="none" w:sz="0" w:space="0" w:color="auto"/>
          </w:divBdr>
        </w:div>
        <w:div w:id="842471647">
          <w:marLeft w:val="0"/>
          <w:marRight w:val="0"/>
          <w:marTop w:val="0"/>
          <w:marBottom w:val="187"/>
          <w:divBdr>
            <w:top w:val="none" w:sz="0" w:space="0" w:color="auto"/>
            <w:left w:val="none" w:sz="0" w:space="0" w:color="auto"/>
            <w:bottom w:val="none" w:sz="0" w:space="0" w:color="auto"/>
            <w:right w:val="none" w:sz="0" w:space="0" w:color="auto"/>
          </w:divBdr>
        </w:div>
        <w:div w:id="591166503">
          <w:marLeft w:val="0"/>
          <w:marRight w:val="0"/>
          <w:marTop w:val="0"/>
          <w:marBottom w:val="187"/>
          <w:divBdr>
            <w:top w:val="none" w:sz="0" w:space="0" w:color="auto"/>
            <w:left w:val="none" w:sz="0" w:space="0" w:color="auto"/>
            <w:bottom w:val="none" w:sz="0" w:space="0" w:color="auto"/>
            <w:right w:val="none" w:sz="0" w:space="0" w:color="auto"/>
          </w:divBdr>
        </w:div>
        <w:div w:id="151223228">
          <w:marLeft w:val="0"/>
          <w:marRight w:val="0"/>
          <w:marTop w:val="0"/>
          <w:marBottom w:val="187"/>
          <w:divBdr>
            <w:top w:val="none" w:sz="0" w:space="0" w:color="auto"/>
            <w:left w:val="none" w:sz="0" w:space="0" w:color="auto"/>
            <w:bottom w:val="none" w:sz="0" w:space="0" w:color="auto"/>
            <w:right w:val="none" w:sz="0" w:space="0" w:color="auto"/>
          </w:divBdr>
        </w:div>
        <w:div w:id="460005146">
          <w:marLeft w:val="0"/>
          <w:marRight w:val="0"/>
          <w:marTop w:val="0"/>
          <w:marBottom w:val="187"/>
          <w:divBdr>
            <w:top w:val="none" w:sz="0" w:space="0" w:color="auto"/>
            <w:left w:val="none" w:sz="0" w:space="0" w:color="auto"/>
            <w:bottom w:val="none" w:sz="0" w:space="0" w:color="auto"/>
            <w:right w:val="none" w:sz="0" w:space="0" w:color="auto"/>
          </w:divBdr>
        </w:div>
        <w:div w:id="684871023">
          <w:marLeft w:val="0"/>
          <w:marRight w:val="0"/>
          <w:marTop w:val="0"/>
          <w:marBottom w:val="187"/>
          <w:divBdr>
            <w:top w:val="none" w:sz="0" w:space="0" w:color="auto"/>
            <w:left w:val="none" w:sz="0" w:space="0" w:color="auto"/>
            <w:bottom w:val="none" w:sz="0" w:space="0" w:color="auto"/>
            <w:right w:val="none" w:sz="0" w:space="0" w:color="auto"/>
          </w:divBdr>
        </w:div>
      </w:divsChild>
    </w:div>
    <w:div w:id="13210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588-2013-%D0%BF" TargetMode="External"/><Relationship Id="rId117" Type="http://schemas.openxmlformats.org/officeDocument/2006/relationships/image" Target="media/image46.gif"/><Relationship Id="rId21" Type="http://schemas.openxmlformats.org/officeDocument/2006/relationships/hyperlink" Target="https://zakon.rada.gov.ua/laws/show/588-2013-%D0%BF" TargetMode="External"/><Relationship Id="rId42" Type="http://schemas.openxmlformats.org/officeDocument/2006/relationships/hyperlink" Target="https://zakon.rada.gov.ua/laws/file/imgs/92/p405690n465-7.bmp" TargetMode="External"/><Relationship Id="rId47" Type="http://schemas.openxmlformats.org/officeDocument/2006/relationships/image" Target="media/image11.gif"/><Relationship Id="rId63" Type="http://schemas.openxmlformats.org/officeDocument/2006/relationships/image" Target="media/image19.gif"/><Relationship Id="rId68" Type="http://schemas.openxmlformats.org/officeDocument/2006/relationships/hyperlink" Target="https://zakon.rada.gov.ua/laws/file/imgs/92/p405690n494-20.bmp" TargetMode="External"/><Relationship Id="rId84" Type="http://schemas.openxmlformats.org/officeDocument/2006/relationships/hyperlink" Target="https://zakon.rada.gov.ua/laws/file/imgs/92/p405690n499-28.bmp" TargetMode="External"/><Relationship Id="rId89" Type="http://schemas.openxmlformats.org/officeDocument/2006/relationships/image" Target="media/image32.gif"/><Relationship Id="rId112" Type="http://schemas.openxmlformats.org/officeDocument/2006/relationships/hyperlink" Target="https://zakon.rada.gov.ua/laws/file/imgs/92/p405690n505-42.bmp" TargetMode="External"/><Relationship Id="rId16" Type="http://schemas.openxmlformats.org/officeDocument/2006/relationships/hyperlink" Target="https://zakon.rada.gov.ua/laws/show/588-2013-%D0%BF" TargetMode="External"/><Relationship Id="rId107" Type="http://schemas.openxmlformats.org/officeDocument/2006/relationships/image" Target="media/image41.gif"/><Relationship Id="rId11" Type="http://schemas.openxmlformats.org/officeDocument/2006/relationships/hyperlink" Target="https://zakon.rada.gov.ua/laws/show/5203-17" TargetMode="External"/><Relationship Id="rId32" Type="http://schemas.openxmlformats.org/officeDocument/2006/relationships/hyperlink" Target="https://zakon.rada.gov.ua/laws/file/imgs/92/p405690n465-2.bmp" TargetMode="External"/><Relationship Id="rId37" Type="http://schemas.openxmlformats.org/officeDocument/2006/relationships/image" Target="media/image6.gif"/><Relationship Id="rId53" Type="http://schemas.openxmlformats.org/officeDocument/2006/relationships/image" Target="media/image14.gif"/><Relationship Id="rId58" Type="http://schemas.openxmlformats.org/officeDocument/2006/relationships/hyperlink" Target="https://zakon.rada.gov.ua/laws/file/imgs/92/p405690n488-15.bmp" TargetMode="External"/><Relationship Id="rId74" Type="http://schemas.openxmlformats.org/officeDocument/2006/relationships/hyperlink" Target="https://zakon.rada.gov.ua/laws/file/imgs/92/p405690n499-23.bmp" TargetMode="External"/><Relationship Id="rId79" Type="http://schemas.openxmlformats.org/officeDocument/2006/relationships/image" Target="media/image27.gif"/><Relationship Id="rId102" Type="http://schemas.openxmlformats.org/officeDocument/2006/relationships/hyperlink" Target="https://zakon.rada.gov.ua/laws/file/imgs/92/p405690n503-37.bmp" TargetMode="External"/><Relationship Id="rId123" Type="http://schemas.openxmlformats.org/officeDocument/2006/relationships/image" Target="media/image49.gif"/><Relationship Id="rId5" Type="http://schemas.openxmlformats.org/officeDocument/2006/relationships/webSettings" Target="webSettings.xml"/><Relationship Id="rId61" Type="http://schemas.openxmlformats.org/officeDocument/2006/relationships/image" Target="media/image18.gif"/><Relationship Id="rId82" Type="http://schemas.openxmlformats.org/officeDocument/2006/relationships/hyperlink" Target="https://zakon.rada.gov.ua/laws/file/imgs/92/p405690n499-27.bmp" TargetMode="External"/><Relationship Id="rId90" Type="http://schemas.openxmlformats.org/officeDocument/2006/relationships/hyperlink" Target="https://zakon.rada.gov.ua/laws/file/imgs/92/p405690n503-31.bmp" TargetMode="External"/><Relationship Id="rId95" Type="http://schemas.openxmlformats.org/officeDocument/2006/relationships/image" Target="media/image35.gif"/><Relationship Id="rId19" Type="http://schemas.openxmlformats.org/officeDocument/2006/relationships/hyperlink" Target="https://zakon.rada.gov.ua/laws/show/588-2013-%D0%BF"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588-2013-%D0%BF" TargetMode="External"/><Relationship Id="rId27" Type="http://schemas.openxmlformats.org/officeDocument/2006/relationships/hyperlink" Target="https://zakon.rada.gov.ua/laws/show/588-2013-%D0%BF" TargetMode="External"/><Relationship Id="rId30" Type="http://schemas.openxmlformats.org/officeDocument/2006/relationships/hyperlink" Target="https://zakon.rada.gov.ua/laws/file/imgs/92/p405690n460-1.bmp" TargetMode="External"/><Relationship Id="rId35" Type="http://schemas.openxmlformats.org/officeDocument/2006/relationships/image" Target="media/image5.gif"/><Relationship Id="rId43" Type="http://schemas.openxmlformats.org/officeDocument/2006/relationships/image" Target="media/image9.gif"/><Relationship Id="rId48" Type="http://schemas.openxmlformats.org/officeDocument/2006/relationships/hyperlink" Target="https://zakon.rada.gov.ua/laws/file/imgs/92/p405690n481-10.bmp" TargetMode="External"/><Relationship Id="rId56" Type="http://schemas.openxmlformats.org/officeDocument/2006/relationships/hyperlink" Target="https://zakon.rada.gov.ua/laws/file/imgs/92/p405690n488-14.bmp" TargetMode="External"/><Relationship Id="rId64" Type="http://schemas.openxmlformats.org/officeDocument/2006/relationships/hyperlink" Target="https://zakon.rada.gov.ua/laws/file/imgs/92/p405690n494-18.bmp" TargetMode="External"/><Relationship Id="rId69" Type="http://schemas.openxmlformats.org/officeDocument/2006/relationships/image" Target="media/image22.gif"/><Relationship Id="rId77" Type="http://schemas.openxmlformats.org/officeDocument/2006/relationships/image" Target="media/image26.gif"/><Relationship Id="rId100" Type="http://schemas.openxmlformats.org/officeDocument/2006/relationships/hyperlink" Target="https://zakon.rada.gov.ua/laws/file/imgs/92/p405690n503-36.bmp" TargetMode="External"/><Relationship Id="rId105" Type="http://schemas.openxmlformats.org/officeDocument/2006/relationships/image" Target="media/image40.gif"/><Relationship Id="rId113" Type="http://schemas.openxmlformats.org/officeDocument/2006/relationships/image" Target="media/image44.gif"/><Relationship Id="rId118" Type="http://schemas.openxmlformats.org/officeDocument/2006/relationships/hyperlink" Target="https://zakon.rada.gov.ua/laws/file/imgs/92/p405690n505-45.bmp" TargetMode="External"/><Relationship Id="rId8" Type="http://schemas.openxmlformats.org/officeDocument/2006/relationships/hyperlink" Target="https://zakon.rada.gov.ua/laws/show/5203-17" TargetMode="External"/><Relationship Id="rId51" Type="http://schemas.openxmlformats.org/officeDocument/2006/relationships/image" Target="media/image13.gif"/><Relationship Id="rId72" Type="http://schemas.openxmlformats.org/officeDocument/2006/relationships/hyperlink" Target="https://zakon.rada.gov.ua/laws/file/imgs/92/p405690n499-22.bmp" TargetMode="External"/><Relationship Id="rId80" Type="http://schemas.openxmlformats.org/officeDocument/2006/relationships/hyperlink" Target="https://zakon.rada.gov.ua/laws/file/imgs/92/p405690n499-26.bmp" TargetMode="External"/><Relationship Id="rId85" Type="http://schemas.openxmlformats.org/officeDocument/2006/relationships/image" Target="media/image30.gif"/><Relationship Id="rId93" Type="http://schemas.openxmlformats.org/officeDocument/2006/relationships/image" Target="media/image34.gif"/><Relationship Id="rId98" Type="http://schemas.openxmlformats.org/officeDocument/2006/relationships/hyperlink" Target="https://zakon.rada.gov.ua/laws/file/imgs/92/p405690n503-35.bmp" TargetMode="External"/><Relationship Id="rId121" Type="http://schemas.openxmlformats.org/officeDocument/2006/relationships/image" Target="media/image48.gif"/><Relationship Id="rId3" Type="http://schemas.microsoft.com/office/2007/relationships/stylesWithEffects" Target="stylesWithEffects.xml"/><Relationship Id="rId12" Type="http://schemas.openxmlformats.org/officeDocument/2006/relationships/hyperlink" Target="https://zakon.rada.gov.ua/laws/show/2297-17" TargetMode="External"/><Relationship Id="rId17" Type="http://schemas.openxmlformats.org/officeDocument/2006/relationships/hyperlink" Target="https://zakon.rada.gov.ua/laws/show/875-12" TargetMode="External"/><Relationship Id="rId25" Type="http://schemas.openxmlformats.org/officeDocument/2006/relationships/hyperlink" Target="https://zakon.rada.gov.ua/laws/show/588-2013-%D0%BF" TargetMode="External"/><Relationship Id="rId33" Type="http://schemas.openxmlformats.org/officeDocument/2006/relationships/image" Target="media/image4.gif"/><Relationship Id="rId38" Type="http://schemas.openxmlformats.org/officeDocument/2006/relationships/hyperlink" Target="https://zakon.rada.gov.ua/laws/file/imgs/92/p405690n465-5.bmp" TargetMode="External"/><Relationship Id="rId46" Type="http://schemas.openxmlformats.org/officeDocument/2006/relationships/hyperlink" Target="https://zakon.rada.gov.ua/laws/file/imgs/92/p405690n481-9.bmp" TargetMode="External"/><Relationship Id="rId59" Type="http://schemas.openxmlformats.org/officeDocument/2006/relationships/image" Target="media/image17.gif"/><Relationship Id="rId67" Type="http://schemas.openxmlformats.org/officeDocument/2006/relationships/image" Target="media/image21.gif"/><Relationship Id="rId103" Type="http://schemas.openxmlformats.org/officeDocument/2006/relationships/image" Target="media/image39.gif"/><Relationship Id="rId108" Type="http://schemas.openxmlformats.org/officeDocument/2006/relationships/hyperlink" Target="https://zakon.rada.gov.ua/laws/file/imgs/92/p405690n505-40.bmp" TargetMode="External"/><Relationship Id="rId116" Type="http://schemas.openxmlformats.org/officeDocument/2006/relationships/hyperlink" Target="https://zakon.rada.gov.ua/laws/file/imgs/92/p405690n505-44.bmp" TargetMode="External"/><Relationship Id="rId124" Type="http://schemas.openxmlformats.org/officeDocument/2006/relationships/fontTable" Target="fontTable.xml"/><Relationship Id="rId20" Type="http://schemas.openxmlformats.org/officeDocument/2006/relationships/hyperlink" Target="https://zakon.rada.gov.ua/laws/show/2806-15" TargetMode="External"/><Relationship Id="rId41" Type="http://schemas.openxmlformats.org/officeDocument/2006/relationships/image" Target="media/image8.gif"/><Relationship Id="rId54" Type="http://schemas.openxmlformats.org/officeDocument/2006/relationships/hyperlink" Target="https://zakon.rada.gov.ua/laws/file/imgs/92/p405690n488-13.bmp" TargetMode="External"/><Relationship Id="rId62" Type="http://schemas.openxmlformats.org/officeDocument/2006/relationships/hyperlink" Target="https://zakon.rada.gov.ua/laws/file/imgs/92/p405690n494-17.bmp" TargetMode="External"/><Relationship Id="rId70" Type="http://schemas.openxmlformats.org/officeDocument/2006/relationships/hyperlink" Target="https://zakon.rada.gov.ua/laws/file/imgs/92/p405690n494-21.bmp" TargetMode="External"/><Relationship Id="rId75" Type="http://schemas.openxmlformats.org/officeDocument/2006/relationships/image" Target="media/image25.gif"/><Relationship Id="rId83" Type="http://schemas.openxmlformats.org/officeDocument/2006/relationships/image" Target="media/image29.gif"/><Relationship Id="rId88" Type="http://schemas.openxmlformats.org/officeDocument/2006/relationships/hyperlink" Target="https://zakon.rada.gov.ua/laws/file/imgs/92/p405690n499-30.bmp" TargetMode="External"/><Relationship Id="rId91" Type="http://schemas.openxmlformats.org/officeDocument/2006/relationships/image" Target="media/image33.gif"/><Relationship Id="rId96" Type="http://schemas.openxmlformats.org/officeDocument/2006/relationships/hyperlink" Target="https://zakon.rada.gov.ua/laws/file/imgs/92/p405690n503-34.bmp" TargetMode="External"/><Relationship Id="rId111" Type="http://schemas.openxmlformats.org/officeDocument/2006/relationships/image" Target="media/image43.gif"/><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zakon.rada.gov.ua/laws/show/588-2013-%D0%BF" TargetMode="External"/><Relationship Id="rId23" Type="http://schemas.openxmlformats.org/officeDocument/2006/relationships/hyperlink" Target="https://zakon.rada.gov.ua/laws/show/588-2013-%D0%BF" TargetMode="External"/><Relationship Id="rId28" Type="http://schemas.openxmlformats.org/officeDocument/2006/relationships/hyperlink" Target="https://zakon.rada.gov.ua/laws/file/imgs/92/p405690n457.bmp" TargetMode="External"/><Relationship Id="rId36" Type="http://schemas.openxmlformats.org/officeDocument/2006/relationships/hyperlink" Target="https://zakon.rada.gov.ua/laws/file/imgs/92/p405690n465-4.bmp" TargetMode="External"/><Relationship Id="rId49" Type="http://schemas.openxmlformats.org/officeDocument/2006/relationships/image" Target="media/image12.gif"/><Relationship Id="rId57" Type="http://schemas.openxmlformats.org/officeDocument/2006/relationships/image" Target="media/image16.gif"/><Relationship Id="rId106" Type="http://schemas.openxmlformats.org/officeDocument/2006/relationships/hyperlink" Target="https://zakon.rada.gov.ua/laws/file/imgs/92/p405690n505-39.bmp" TargetMode="External"/><Relationship Id="rId114" Type="http://schemas.openxmlformats.org/officeDocument/2006/relationships/hyperlink" Target="https://zakon.rada.gov.ua/laws/file/imgs/92/p405690n505-43.bmp" TargetMode="External"/><Relationship Id="rId119" Type="http://schemas.openxmlformats.org/officeDocument/2006/relationships/image" Target="media/image47.gif"/><Relationship Id="rId10" Type="http://schemas.openxmlformats.org/officeDocument/2006/relationships/hyperlink" Target="https://zakon.rada.gov.ua/laws/show/5203-17" TargetMode="External"/><Relationship Id="rId31" Type="http://schemas.openxmlformats.org/officeDocument/2006/relationships/image" Target="media/image3.gif"/><Relationship Id="rId44" Type="http://schemas.openxmlformats.org/officeDocument/2006/relationships/hyperlink" Target="https://zakon.rada.gov.ua/laws/file/imgs/92/p405690n465-8.bmp" TargetMode="External"/><Relationship Id="rId52" Type="http://schemas.openxmlformats.org/officeDocument/2006/relationships/hyperlink" Target="https://zakon.rada.gov.ua/laws/file/imgs/92/p405690n488-12.bmp" TargetMode="External"/><Relationship Id="rId60" Type="http://schemas.openxmlformats.org/officeDocument/2006/relationships/hyperlink" Target="https://zakon.rada.gov.ua/laws/file/imgs/92/p405690n491-16.bmp" TargetMode="External"/><Relationship Id="rId65" Type="http://schemas.openxmlformats.org/officeDocument/2006/relationships/image" Target="media/image20.gif"/><Relationship Id="rId73" Type="http://schemas.openxmlformats.org/officeDocument/2006/relationships/image" Target="media/image24.gif"/><Relationship Id="rId78" Type="http://schemas.openxmlformats.org/officeDocument/2006/relationships/hyperlink" Target="https://zakon.rada.gov.ua/laws/file/imgs/92/p405690n499-25.bmp" TargetMode="External"/><Relationship Id="rId81" Type="http://schemas.openxmlformats.org/officeDocument/2006/relationships/image" Target="media/image28.gif"/><Relationship Id="rId86" Type="http://schemas.openxmlformats.org/officeDocument/2006/relationships/hyperlink" Target="https://zakon.rada.gov.ua/laws/file/imgs/92/p405690n499-29.bmp" TargetMode="External"/><Relationship Id="rId94" Type="http://schemas.openxmlformats.org/officeDocument/2006/relationships/hyperlink" Target="https://zakon.rada.gov.ua/laws/file/imgs/92/p405690n503-33.bmp" TargetMode="External"/><Relationship Id="rId99" Type="http://schemas.openxmlformats.org/officeDocument/2006/relationships/image" Target="media/image37.gif"/><Relationship Id="rId101" Type="http://schemas.openxmlformats.org/officeDocument/2006/relationships/image" Target="media/image38.gif"/><Relationship Id="rId122" Type="http://schemas.openxmlformats.org/officeDocument/2006/relationships/hyperlink" Target="https://zakon.rada.gov.ua/laws/file/imgs/92/p405690n505-47.bmp"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3" Type="http://schemas.openxmlformats.org/officeDocument/2006/relationships/hyperlink" Target="https://zakon.rada.gov.ua/laws/show/5203-17" TargetMode="External"/><Relationship Id="rId18" Type="http://schemas.openxmlformats.org/officeDocument/2006/relationships/hyperlink" Target="https://zakon.rada.gov.ua/laws/show/5203-17" TargetMode="External"/><Relationship Id="rId39" Type="http://schemas.openxmlformats.org/officeDocument/2006/relationships/image" Target="media/image7.gif"/><Relationship Id="rId109" Type="http://schemas.openxmlformats.org/officeDocument/2006/relationships/image" Target="media/image42.gif"/><Relationship Id="rId34" Type="http://schemas.openxmlformats.org/officeDocument/2006/relationships/hyperlink" Target="https://zakon.rada.gov.ua/laws/file/imgs/92/p405690n465-3.bmp" TargetMode="External"/><Relationship Id="rId50" Type="http://schemas.openxmlformats.org/officeDocument/2006/relationships/hyperlink" Target="https://zakon.rada.gov.ua/laws/file/imgs/92/p405690n484-11.bmp" TargetMode="External"/><Relationship Id="rId55" Type="http://schemas.openxmlformats.org/officeDocument/2006/relationships/image" Target="media/image15.gif"/><Relationship Id="rId76" Type="http://schemas.openxmlformats.org/officeDocument/2006/relationships/hyperlink" Target="https://zakon.rada.gov.ua/laws/file/imgs/92/p405690n499-24.bmp" TargetMode="External"/><Relationship Id="rId97" Type="http://schemas.openxmlformats.org/officeDocument/2006/relationships/image" Target="media/image36.gif"/><Relationship Id="rId104" Type="http://schemas.openxmlformats.org/officeDocument/2006/relationships/hyperlink" Target="https://zakon.rada.gov.ua/laws/file/imgs/92/p405690n505-38.bmp" TargetMode="External"/><Relationship Id="rId120" Type="http://schemas.openxmlformats.org/officeDocument/2006/relationships/hyperlink" Target="https://zakon.rada.gov.ua/laws/file/imgs/92/p405690n505-46.bmp" TargetMode="External"/><Relationship Id="rId125"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23.gif"/><Relationship Id="rId92" Type="http://schemas.openxmlformats.org/officeDocument/2006/relationships/hyperlink" Target="https://zakon.rada.gov.ua/laws/file/imgs/92/p405690n503-32.bmp" TargetMode="External"/><Relationship Id="rId2" Type="http://schemas.openxmlformats.org/officeDocument/2006/relationships/styles" Target="styles.xml"/><Relationship Id="rId29" Type="http://schemas.openxmlformats.org/officeDocument/2006/relationships/image" Target="media/image2.gif"/><Relationship Id="rId24" Type="http://schemas.openxmlformats.org/officeDocument/2006/relationships/hyperlink" Target="https://zakon.rada.gov.ua/laws/show/588-2013-%D0%BF" TargetMode="External"/><Relationship Id="rId40" Type="http://schemas.openxmlformats.org/officeDocument/2006/relationships/hyperlink" Target="https://zakon.rada.gov.ua/laws/file/imgs/92/p405690n465-6.bmp" TargetMode="External"/><Relationship Id="rId45" Type="http://schemas.openxmlformats.org/officeDocument/2006/relationships/image" Target="media/image10.gif"/><Relationship Id="rId66" Type="http://schemas.openxmlformats.org/officeDocument/2006/relationships/hyperlink" Target="https://zakon.rada.gov.ua/laws/file/imgs/92/p405690n494-19.bmp" TargetMode="External"/><Relationship Id="rId87" Type="http://schemas.openxmlformats.org/officeDocument/2006/relationships/image" Target="media/image31.gif"/><Relationship Id="rId110" Type="http://schemas.openxmlformats.org/officeDocument/2006/relationships/hyperlink" Target="https://zakon.rada.gov.ua/laws/file/imgs/92/p405690n505-41.bmp" TargetMode="External"/><Relationship Id="rId115" Type="http://schemas.openxmlformats.org/officeDocument/2006/relationships/image" Target="media/image4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41676</Words>
  <Characters>23756</Characters>
  <Application>Microsoft Office Word</Application>
  <DocSecurity>0</DocSecurity>
  <Lines>197</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cp:lastPrinted>2021-09-08T09:52:00Z</cp:lastPrinted>
  <dcterms:created xsi:type="dcterms:W3CDTF">2021-09-30T11:29:00Z</dcterms:created>
  <dcterms:modified xsi:type="dcterms:W3CDTF">2021-09-30T11:29:00Z</dcterms:modified>
</cp:coreProperties>
</file>