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6A" w:rsidRPr="0060558F" w:rsidRDefault="00F41B6A" w:rsidP="00F41B6A">
      <w:pPr>
        <w:tabs>
          <w:tab w:val="left" w:pos="7088"/>
        </w:tabs>
        <w:rPr>
          <w:color w:val="000000" w:themeColor="text1"/>
          <w:sz w:val="4"/>
          <w:lang w:val="uk-UA"/>
        </w:rPr>
      </w:pPr>
    </w:p>
    <w:p w:rsidR="003F72C0" w:rsidRDefault="003F72C0" w:rsidP="003F72C0">
      <w:pPr>
        <w:framePr w:h="1114" w:hRule="exact" w:hSpace="10080" w:vSpace="60" w:wrap="notBeside" w:vAnchor="text" w:hAnchor="page" w:x="5760" w:y="-355"/>
        <w:rPr>
          <w:sz w:val="24"/>
          <w:lang w:val="uk-UA"/>
        </w:rPr>
      </w:pPr>
      <w:r>
        <w:rPr>
          <w:sz w:val="16"/>
          <w:szCs w:val="16"/>
          <w:lang w:val="uk-UA"/>
        </w:rPr>
        <w:br w:type="page"/>
      </w: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4.45pt" o:ole="" filled="t">
            <v:fill color2="black"/>
            <v:imagedata r:id="rId9" o:title=""/>
          </v:shape>
          <o:OLEObject Type="Embed" ProgID="Word.Picture.8" ShapeID="_x0000_i1025" DrawAspect="Content" ObjectID="_1765179790" r:id="rId10"/>
        </w:object>
      </w:r>
    </w:p>
    <w:p w:rsidR="00F41B6A" w:rsidRPr="0060558F" w:rsidRDefault="00F41B6A" w:rsidP="00F41B6A">
      <w:pPr>
        <w:tabs>
          <w:tab w:val="left" w:pos="10440"/>
          <w:tab w:val="left" w:pos="10560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60558F">
        <w:rPr>
          <w:b/>
          <w:color w:val="000000" w:themeColor="text1"/>
          <w:sz w:val="28"/>
          <w:szCs w:val="28"/>
          <w:lang w:val="uk-UA"/>
        </w:rPr>
        <w:t>БІЛОЗІРСЬКА СІЛЬСЬКА РАДА</w:t>
      </w:r>
    </w:p>
    <w:p w:rsidR="00F41B6A" w:rsidRPr="0060558F" w:rsidRDefault="00F41B6A" w:rsidP="00F41B6A">
      <w:pPr>
        <w:tabs>
          <w:tab w:val="left" w:pos="10440"/>
          <w:tab w:val="left" w:pos="10560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60558F">
        <w:rPr>
          <w:b/>
          <w:color w:val="000000" w:themeColor="text1"/>
          <w:sz w:val="28"/>
          <w:szCs w:val="28"/>
          <w:lang w:val="uk-UA"/>
        </w:rPr>
        <w:t>ЧЕРКАСЬКОГО РАЙОНУ ЧЕРКАСЬКОЇ ОБЛАСТІ</w:t>
      </w:r>
    </w:p>
    <w:p w:rsidR="00F41B6A" w:rsidRPr="0060558F" w:rsidRDefault="00F41B6A" w:rsidP="00F41B6A">
      <w:pPr>
        <w:jc w:val="center"/>
        <w:rPr>
          <w:color w:val="000000" w:themeColor="text1"/>
          <w:sz w:val="28"/>
          <w:szCs w:val="32"/>
          <w:lang w:val="uk-UA"/>
        </w:rPr>
      </w:pPr>
    </w:p>
    <w:p w:rsidR="00F41B6A" w:rsidRPr="0060558F" w:rsidRDefault="00F41B6A" w:rsidP="00F41B6A">
      <w:pPr>
        <w:jc w:val="center"/>
        <w:rPr>
          <w:b/>
          <w:color w:val="000000" w:themeColor="text1"/>
          <w:szCs w:val="28"/>
          <w:lang w:val="uk-UA"/>
        </w:rPr>
      </w:pPr>
      <w:r w:rsidRPr="0060558F">
        <w:rPr>
          <w:b/>
          <w:color w:val="000000" w:themeColor="text1"/>
          <w:szCs w:val="28"/>
          <w:lang w:val="uk-UA"/>
        </w:rPr>
        <w:t xml:space="preserve">Р І Ш Е Н </w:t>
      </w:r>
      <w:proofErr w:type="spellStart"/>
      <w:r w:rsidRPr="0060558F">
        <w:rPr>
          <w:b/>
          <w:color w:val="000000" w:themeColor="text1"/>
          <w:szCs w:val="28"/>
          <w:lang w:val="uk-UA"/>
        </w:rPr>
        <w:t>Н</w:t>
      </w:r>
      <w:proofErr w:type="spellEnd"/>
      <w:r w:rsidRPr="0060558F">
        <w:rPr>
          <w:b/>
          <w:color w:val="000000" w:themeColor="text1"/>
          <w:szCs w:val="28"/>
          <w:lang w:val="uk-UA"/>
        </w:rPr>
        <w:t xml:space="preserve"> Я</w:t>
      </w:r>
    </w:p>
    <w:p w:rsidR="00F41B6A" w:rsidRPr="0060558F" w:rsidRDefault="00007207" w:rsidP="00F41B6A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ш</w:t>
      </w:r>
      <w:r w:rsidR="007F254C" w:rsidRPr="0060558F">
        <w:rPr>
          <w:color w:val="000000" w:themeColor="text1"/>
          <w:sz w:val="28"/>
          <w:szCs w:val="28"/>
          <w:lang w:val="uk-UA"/>
        </w:rPr>
        <w:t>істдесят</w:t>
      </w:r>
      <w:r>
        <w:rPr>
          <w:color w:val="000000" w:themeColor="text1"/>
          <w:sz w:val="28"/>
          <w:szCs w:val="28"/>
          <w:lang w:val="uk-UA"/>
        </w:rPr>
        <w:t xml:space="preserve"> четвертої </w:t>
      </w:r>
      <w:r w:rsidR="00F41B6A" w:rsidRPr="0060558F">
        <w:rPr>
          <w:color w:val="000000" w:themeColor="text1"/>
          <w:sz w:val="28"/>
          <w:szCs w:val="28"/>
          <w:lang w:val="uk-UA"/>
        </w:rPr>
        <w:t>сесії восьмого скликання</w:t>
      </w:r>
    </w:p>
    <w:p w:rsidR="00F41B6A" w:rsidRPr="0060558F" w:rsidRDefault="00F41B6A" w:rsidP="00F41B6A">
      <w:pPr>
        <w:jc w:val="center"/>
        <w:rPr>
          <w:rFonts w:ascii="Century Schoolbook" w:hAnsi="Century Schoolbook"/>
          <w:color w:val="000000" w:themeColor="text1"/>
          <w:sz w:val="28"/>
          <w:szCs w:val="28"/>
          <w:lang w:val="uk-UA"/>
        </w:rPr>
      </w:pPr>
    </w:p>
    <w:p w:rsidR="00F41B6A" w:rsidRPr="0060558F" w:rsidRDefault="00007207" w:rsidP="00F41B6A">
      <w:pPr>
        <w:pStyle w:val="a4"/>
        <w:tabs>
          <w:tab w:val="left" w:pos="8505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 </w:t>
      </w:r>
      <w:r w:rsidR="007F254C" w:rsidRPr="0060558F">
        <w:rPr>
          <w:rFonts w:ascii="Times New Roman" w:hAnsi="Times New Roman"/>
          <w:color w:val="000000" w:themeColor="text1"/>
          <w:sz w:val="28"/>
          <w:szCs w:val="28"/>
        </w:rPr>
        <w:t>грудня</w:t>
      </w:r>
      <w:r w:rsidR="00346AD4" w:rsidRPr="00605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3F04" w:rsidRPr="0060558F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="00F41B6A" w:rsidRPr="0060558F">
        <w:rPr>
          <w:rFonts w:ascii="Times New Roman" w:hAnsi="Times New Roman"/>
          <w:color w:val="000000" w:themeColor="text1"/>
          <w:sz w:val="28"/>
          <w:szCs w:val="28"/>
        </w:rPr>
        <w:t xml:space="preserve"> року                       </w:t>
      </w:r>
      <w:proofErr w:type="spellStart"/>
      <w:r w:rsidR="00F41B6A" w:rsidRPr="0060558F">
        <w:rPr>
          <w:rFonts w:ascii="Times New Roman" w:hAnsi="Times New Roman"/>
          <w:color w:val="000000" w:themeColor="text1"/>
          <w:sz w:val="28"/>
          <w:szCs w:val="28"/>
        </w:rPr>
        <w:t>с.Білозір’я</w:t>
      </w:r>
      <w:proofErr w:type="spellEnd"/>
      <w:r w:rsidR="00F41B6A" w:rsidRPr="0060558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№</w:t>
      </w:r>
      <w:r w:rsidR="00822435" w:rsidRPr="00605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4-8</w:t>
      </w:r>
      <w:r w:rsidR="00822435" w:rsidRPr="0060558F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822435" w:rsidRPr="0060558F">
        <w:rPr>
          <w:rFonts w:ascii="Times New Roman" w:hAnsi="Times New Roman"/>
          <w:color w:val="000000" w:themeColor="text1"/>
          <w:sz w:val="28"/>
          <w:szCs w:val="28"/>
          <w:lang w:val="en-US"/>
        </w:rPr>
        <w:t>VIII</w:t>
      </w:r>
    </w:p>
    <w:p w:rsidR="002623FB" w:rsidRPr="0060558F" w:rsidRDefault="002623FB" w:rsidP="002623FB">
      <w:pPr>
        <w:pStyle w:val="Default"/>
        <w:rPr>
          <w:color w:val="000000" w:themeColor="text1"/>
        </w:rPr>
      </w:pPr>
    </w:p>
    <w:p w:rsidR="00D63F04" w:rsidRPr="0060558F" w:rsidRDefault="00D63F04" w:rsidP="00D63F04">
      <w:pPr>
        <w:pStyle w:val="Default"/>
        <w:jc w:val="both"/>
        <w:rPr>
          <w:color w:val="000000" w:themeColor="text1"/>
          <w:sz w:val="28"/>
          <w:szCs w:val="28"/>
        </w:rPr>
      </w:pPr>
      <w:r w:rsidRPr="0060558F">
        <w:rPr>
          <w:color w:val="000000" w:themeColor="text1"/>
          <w:sz w:val="28"/>
          <w:szCs w:val="28"/>
        </w:rPr>
        <w:t xml:space="preserve">Про затвердження Програми та </w:t>
      </w:r>
      <w:r w:rsidR="00B01B36" w:rsidRPr="0060558F">
        <w:rPr>
          <w:color w:val="000000" w:themeColor="text1"/>
          <w:sz w:val="28"/>
          <w:szCs w:val="28"/>
        </w:rPr>
        <w:t>П</w:t>
      </w:r>
      <w:r w:rsidRPr="0060558F">
        <w:rPr>
          <w:color w:val="000000" w:themeColor="text1"/>
          <w:sz w:val="28"/>
          <w:szCs w:val="28"/>
        </w:rPr>
        <w:t>орядку безоплатного поховання померлих (загиблих) військовослужбовців на 202</w:t>
      </w:r>
      <w:r w:rsidR="00B01B36" w:rsidRPr="0060558F">
        <w:rPr>
          <w:color w:val="000000" w:themeColor="text1"/>
          <w:sz w:val="28"/>
          <w:szCs w:val="28"/>
        </w:rPr>
        <w:t>4-2025 роки</w:t>
      </w:r>
    </w:p>
    <w:p w:rsidR="00EC14E7" w:rsidRPr="0060558F" w:rsidRDefault="00EC14E7" w:rsidP="002623FB">
      <w:pPr>
        <w:keepNext/>
        <w:widowControl w:val="0"/>
        <w:tabs>
          <w:tab w:val="left" w:pos="3642"/>
          <w:tab w:val="left" w:pos="4820"/>
          <w:tab w:val="left" w:pos="5245"/>
        </w:tabs>
        <w:autoSpaceDE w:val="0"/>
        <w:autoSpaceDN w:val="0"/>
        <w:adjustRightInd w:val="0"/>
        <w:ind w:right="4536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</w:p>
    <w:p w:rsidR="007F254C" w:rsidRPr="0060558F" w:rsidRDefault="00AC15E8" w:rsidP="006F37A1">
      <w:pPr>
        <w:ind w:firstLine="708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60558F">
        <w:rPr>
          <w:color w:val="000000" w:themeColor="text1"/>
          <w:sz w:val="28"/>
          <w:szCs w:val="28"/>
          <w:lang w:val="uk-UA"/>
        </w:rPr>
        <w:t xml:space="preserve">Відповідно до Законів України «Про правовий режим воєнного стану», «Про місцеве самоврядування в Україні», </w:t>
      </w:r>
      <w:r w:rsidR="00CD3BD5" w:rsidRPr="0060558F">
        <w:rPr>
          <w:color w:val="000000" w:themeColor="text1"/>
          <w:sz w:val="28"/>
          <w:szCs w:val="28"/>
          <w:lang w:val="uk-UA"/>
        </w:rPr>
        <w:t xml:space="preserve">Указу Президента України від 24.02.2022 року № 64/2022 «Про введення воєнного стану в Україні»,  затвердженого Законом України «Про затвердження Указу Президента України  «Про  введення воєнного стану в Україні» від 24.02.2022 № 2102/IX (зі змінами), </w:t>
      </w:r>
      <w:r w:rsidR="002623FB" w:rsidRPr="0060558F">
        <w:rPr>
          <w:color w:val="000000" w:themeColor="text1"/>
          <w:sz w:val="28"/>
          <w:szCs w:val="28"/>
          <w:lang w:val="uk-UA"/>
        </w:rPr>
        <w:t>статті 91 Бюджетного кодексу України, статей 8,14,15</w:t>
      </w:r>
      <w:r w:rsidR="006E3FD1" w:rsidRPr="0060558F">
        <w:rPr>
          <w:color w:val="000000" w:themeColor="text1"/>
          <w:sz w:val="28"/>
          <w:szCs w:val="28"/>
          <w:lang w:val="uk-UA"/>
        </w:rPr>
        <w:t>,23</w:t>
      </w:r>
      <w:r w:rsidR="002623FB" w:rsidRPr="0060558F">
        <w:rPr>
          <w:color w:val="000000" w:themeColor="text1"/>
          <w:sz w:val="28"/>
          <w:szCs w:val="28"/>
          <w:lang w:val="uk-UA"/>
        </w:rPr>
        <w:t xml:space="preserve"> Закону України "Про поховання та похоронну справу", затвердженого наказом Держжитлокомунгоспу України від 19 листопада 2003 року №193, Інструкції про організацію поховання військовослужбовців, які загинули (померли) під час проходження військової служби необхідного мінімального переліку вимог щодо порядку організації поховання і ритуального обслуговування населення №185 від 05 червня 2001 року,</w:t>
      </w:r>
      <w:r w:rsidR="007F254C" w:rsidRPr="0060558F">
        <w:rPr>
          <w:color w:val="000000" w:themeColor="text1"/>
          <w:sz w:val="28"/>
          <w:szCs w:val="28"/>
          <w:lang w:val="uk-UA"/>
        </w:rPr>
        <w:t xml:space="preserve"> враховуючи погодження постійної комісії з </w:t>
      </w:r>
      <w:r w:rsidR="003F72C0" w:rsidRPr="00187418">
        <w:rPr>
          <w:sz w:val="28"/>
          <w:lang w:val="uk-UA"/>
        </w:rPr>
        <w:t>питань бюджету, фінансі</w:t>
      </w:r>
      <w:r w:rsidR="003F72C0">
        <w:rPr>
          <w:sz w:val="28"/>
          <w:lang w:val="uk-UA"/>
        </w:rPr>
        <w:t>в</w:t>
      </w:r>
      <w:r w:rsidR="007F254C" w:rsidRPr="0060558F">
        <w:rPr>
          <w:color w:val="000000" w:themeColor="text1"/>
          <w:sz w:val="28"/>
          <w:szCs w:val="28"/>
          <w:lang w:val="uk-UA"/>
        </w:rPr>
        <w:t xml:space="preserve">, виконавчого комітету від </w:t>
      </w:r>
      <w:r w:rsidR="00007207">
        <w:rPr>
          <w:color w:val="000000" w:themeColor="text1"/>
          <w:sz w:val="28"/>
          <w:szCs w:val="28"/>
          <w:lang w:val="uk-UA"/>
        </w:rPr>
        <w:t>20.12</w:t>
      </w:r>
      <w:r w:rsidR="007F254C" w:rsidRPr="0060558F">
        <w:rPr>
          <w:color w:val="000000" w:themeColor="text1"/>
          <w:sz w:val="28"/>
          <w:szCs w:val="28"/>
          <w:lang w:val="uk-UA"/>
        </w:rPr>
        <w:t>.2023 ро</w:t>
      </w:r>
      <w:r w:rsidR="007F254C" w:rsidRPr="00B22A3C">
        <w:rPr>
          <w:sz w:val="28"/>
          <w:szCs w:val="28"/>
          <w:lang w:val="uk-UA"/>
        </w:rPr>
        <w:t xml:space="preserve">ку № </w:t>
      </w:r>
      <w:r w:rsidR="00B22A3C" w:rsidRPr="00B22A3C">
        <w:rPr>
          <w:sz w:val="28"/>
          <w:szCs w:val="28"/>
          <w:lang w:val="uk-UA"/>
        </w:rPr>
        <w:t>218,</w:t>
      </w:r>
      <w:r w:rsidR="007F254C" w:rsidRPr="00B22A3C">
        <w:rPr>
          <w:sz w:val="28"/>
          <w:szCs w:val="28"/>
          <w:lang w:val="uk-UA"/>
        </w:rPr>
        <w:t xml:space="preserve"> </w:t>
      </w:r>
      <w:r w:rsidR="007F254C" w:rsidRPr="00B22A3C">
        <w:rPr>
          <w:bCs/>
          <w:iCs/>
          <w:sz w:val="28"/>
          <w:szCs w:val="28"/>
          <w:lang w:val="uk-UA"/>
        </w:rPr>
        <w:t>сесія</w:t>
      </w:r>
      <w:r w:rsidR="007F254C" w:rsidRPr="00007207">
        <w:rPr>
          <w:bCs/>
          <w:iCs/>
          <w:color w:val="FF0000"/>
          <w:sz w:val="28"/>
          <w:szCs w:val="28"/>
          <w:lang w:val="uk-UA"/>
        </w:rPr>
        <w:t xml:space="preserve"> </w:t>
      </w:r>
      <w:proofErr w:type="spellStart"/>
      <w:r w:rsidR="007F254C" w:rsidRPr="0060558F">
        <w:rPr>
          <w:bCs/>
          <w:iCs/>
          <w:color w:val="000000" w:themeColor="text1"/>
          <w:sz w:val="28"/>
          <w:szCs w:val="28"/>
          <w:lang w:val="uk-UA"/>
        </w:rPr>
        <w:t>Білозірської</w:t>
      </w:r>
      <w:proofErr w:type="spellEnd"/>
      <w:r w:rsidR="007F254C" w:rsidRPr="0060558F">
        <w:rPr>
          <w:bCs/>
          <w:iCs/>
          <w:color w:val="000000" w:themeColor="text1"/>
          <w:sz w:val="28"/>
          <w:szCs w:val="28"/>
          <w:lang w:val="uk-UA"/>
        </w:rPr>
        <w:t xml:space="preserve"> сільської ради</w:t>
      </w:r>
    </w:p>
    <w:p w:rsidR="00F41B6A" w:rsidRPr="0060558F" w:rsidRDefault="00F41B6A" w:rsidP="00822435">
      <w:pPr>
        <w:spacing w:before="100" w:beforeAutospacing="1" w:after="100" w:afterAutospacing="1"/>
        <w:jc w:val="both"/>
        <w:rPr>
          <w:rFonts w:eastAsia="Calibri"/>
          <w:color w:val="000000" w:themeColor="text1"/>
          <w:sz w:val="28"/>
          <w:szCs w:val="22"/>
          <w:lang w:val="uk-UA" w:eastAsia="en-US"/>
        </w:rPr>
      </w:pPr>
      <w:r w:rsidRPr="0060558F">
        <w:rPr>
          <w:rFonts w:eastAsia="Calibri"/>
          <w:color w:val="000000" w:themeColor="text1"/>
          <w:sz w:val="28"/>
          <w:szCs w:val="22"/>
          <w:lang w:val="uk-UA" w:eastAsia="en-US"/>
        </w:rPr>
        <w:t xml:space="preserve">ВИРІШИЛА:  </w:t>
      </w:r>
    </w:p>
    <w:p w:rsidR="00601546" w:rsidRPr="0060558F" w:rsidRDefault="002623FB" w:rsidP="00601546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60558F">
        <w:rPr>
          <w:color w:val="000000" w:themeColor="text1"/>
          <w:sz w:val="28"/>
          <w:szCs w:val="28"/>
        </w:rPr>
        <w:t xml:space="preserve">1. </w:t>
      </w:r>
      <w:r w:rsidR="007F254C" w:rsidRPr="0060558F">
        <w:rPr>
          <w:color w:val="000000" w:themeColor="text1"/>
          <w:sz w:val="28"/>
          <w:szCs w:val="28"/>
        </w:rPr>
        <w:t>Затвердити</w:t>
      </w:r>
      <w:r w:rsidR="00601546" w:rsidRPr="0060558F">
        <w:rPr>
          <w:color w:val="000000" w:themeColor="text1"/>
          <w:sz w:val="28"/>
          <w:szCs w:val="28"/>
        </w:rPr>
        <w:t xml:space="preserve"> Програм</w:t>
      </w:r>
      <w:r w:rsidR="007F254C" w:rsidRPr="0060558F">
        <w:rPr>
          <w:color w:val="000000" w:themeColor="text1"/>
          <w:sz w:val="28"/>
          <w:szCs w:val="28"/>
        </w:rPr>
        <w:t>у</w:t>
      </w:r>
      <w:r w:rsidR="00601546" w:rsidRPr="0060558F">
        <w:rPr>
          <w:color w:val="000000" w:themeColor="text1"/>
          <w:sz w:val="28"/>
          <w:szCs w:val="28"/>
        </w:rPr>
        <w:t xml:space="preserve"> «Безоплатне поховання померлих (загиблих) військовослужбовців під час проходження військової служби на 202</w:t>
      </w:r>
      <w:r w:rsidR="007F254C" w:rsidRPr="0060558F">
        <w:rPr>
          <w:color w:val="000000" w:themeColor="text1"/>
          <w:sz w:val="28"/>
          <w:szCs w:val="28"/>
        </w:rPr>
        <w:t>4-2025 роки», що додається (далі – Програма)</w:t>
      </w:r>
      <w:r w:rsidR="003B02EF" w:rsidRPr="0060558F">
        <w:rPr>
          <w:color w:val="000000" w:themeColor="text1"/>
          <w:sz w:val="28"/>
          <w:szCs w:val="28"/>
        </w:rPr>
        <w:t>.</w:t>
      </w:r>
    </w:p>
    <w:p w:rsidR="00F9021F" w:rsidRPr="0060558F" w:rsidRDefault="00601546" w:rsidP="007F254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60558F">
        <w:rPr>
          <w:color w:val="000000" w:themeColor="text1"/>
          <w:sz w:val="28"/>
          <w:szCs w:val="28"/>
        </w:rPr>
        <w:t xml:space="preserve">2. </w:t>
      </w:r>
      <w:r w:rsidR="00940F0C" w:rsidRPr="0060558F">
        <w:rPr>
          <w:color w:val="000000" w:themeColor="text1"/>
          <w:sz w:val="28"/>
          <w:szCs w:val="28"/>
        </w:rPr>
        <w:t>Затвердити П</w:t>
      </w:r>
      <w:r w:rsidR="002623FB" w:rsidRPr="0060558F">
        <w:rPr>
          <w:color w:val="000000" w:themeColor="text1"/>
          <w:sz w:val="28"/>
          <w:szCs w:val="28"/>
        </w:rPr>
        <w:t xml:space="preserve">орядок безоплатного поховання померлих (загиблих) військовослужбовців </w:t>
      </w:r>
      <w:r w:rsidR="00572E8A" w:rsidRPr="0060558F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під час проходження військової служби</w:t>
      </w:r>
      <w:r w:rsidR="00572E8A" w:rsidRPr="0060558F">
        <w:rPr>
          <w:color w:val="000000" w:themeColor="text1"/>
          <w:sz w:val="28"/>
          <w:szCs w:val="28"/>
        </w:rPr>
        <w:t xml:space="preserve">  </w:t>
      </w:r>
      <w:r w:rsidR="007F254C" w:rsidRPr="0060558F">
        <w:rPr>
          <w:color w:val="000000" w:themeColor="text1"/>
          <w:sz w:val="28"/>
          <w:szCs w:val="28"/>
        </w:rPr>
        <w:t>на 2024-2025</w:t>
      </w:r>
      <w:r w:rsidR="00EC14E7" w:rsidRPr="0060558F">
        <w:rPr>
          <w:color w:val="000000" w:themeColor="text1"/>
          <w:sz w:val="28"/>
          <w:szCs w:val="28"/>
        </w:rPr>
        <w:t xml:space="preserve"> роки</w:t>
      </w:r>
      <w:r w:rsidR="007F254C" w:rsidRPr="0060558F">
        <w:rPr>
          <w:color w:val="000000" w:themeColor="text1"/>
          <w:sz w:val="28"/>
          <w:szCs w:val="28"/>
        </w:rPr>
        <w:t>, що додається (далі – Порядок)</w:t>
      </w:r>
      <w:r w:rsidR="00F9021F" w:rsidRPr="0060558F">
        <w:rPr>
          <w:color w:val="000000" w:themeColor="text1"/>
          <w:sz w:val="28"/>
          <w:szCs w:val="28"/>
        </w:rPr>
        <w:t>.</w:t>
      </w:r>
    </w:p>
    <w:p w:rsidR="007F254C" w:rsidRPr="0060558F" w:rsidRDefault="007F254C" w:rsidP="009E6E26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60558F">
        <w:rPr>
          <w:color w:val="000000" w:themeColor="text1"/>
          <w:sz w:val="28"/>
          <w:szCs w:val="28"/>
        </w:rPr>
        <w:t xml:space="preserve">3. Визначити головним виконавцем Програми виконавчий комітет </w:t>
      </w:r>
      <w:proofErr w:type="spellStart"/>
      <w:r w:rsidRPr="0060558F">
        <w:rPr>
          <w:color w:val="000000" w:themeColor="text1"/>
          <w:sz w:val="28"/>
          <w:szCs w:val="28"/>
        </w:rPr>
        <w:t>Білозірської</w:t>
      </w:r>
      <w:proofErr w:type="spellEnd"/>
      <w:r w:rsidRPr="0060558F">
        <w:rPr>
          <w:color w:val="000000" w:themeColor="text1"/>
          <w:sz w:val="28"/>
          <w:szCs w:val="28"/>
        </w:rPr>
        <w:t xml:space="preserve"> сільської ради.</w:t>
      </w:r>
    </w:p>
    <w:p w:rsidR="00DB59A5" w:rsidRPr="0060558F" w:rsidRDefault="007F254C" w:rsidP="009E6E26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60558F">
        <w:rPr>
          <w:color w:val="000000" w:themeColor="text1"/>
          <w:sz w:val="28"/>
          <w:szCs w:val="28"/>
        </w:rPr>
        <w:t>4</w:t>
      </w:r>
      <w:r w:rsidR="002623FB" w:rsidRPr="0060558F">
        <w:rPr>
          <w:color w:val="000000" w:themeColor="text1"/>
          <w:sz w:val="28"/>
          <w:szCs w:val="28"/>
        </w:rPr>
        <w:t xml:space="preserve">. </w:t>
      </w:r>
      <w:proofErr w:type="spellStart"/>
      <w:r w:rsidRPr="0060558F">
        <w:rPr>
          <w:color w:val="000000" w:themeColor="text1"/>
          <w:sz w:val="28"/>
          <w:szCs w:val="28"/>
        </w:rPr>
        <w:t>Фіанасовому</w:t>
      </w:r>
      <w:proofErr w:type="spellEnd"/>
      <w:r w:rsidRPr="0060558F">
        <w:rPr>
          <w:color w:val="000000" w:themeColor="text1"/>
          <w:sz w:val="28"/>
          <w:szCs w:val="28"/>
        </w:rPr>
        <w:t xml:space="preserve"> відділу </w:t>
      </w:r>
      <w:proofErr w:type="spellStart"/>
      <w:r w:rsidRPr="0060558F">
        <w:rPr>
          <w:color w:val="000000" w:themeColor="text1"/>
          <w:sz w:val="28"/>
          <w:szCs w:val="28"/>
        </w:rPr>
        <w:t>Білозірської</w:t>
      </w:r>
      <w:proofErr w:type="spellEnd"/>
      <w:r w:rsidRPr="0060558F">
        <w:rPr>
          <w:color w:val="000000" w:themeColor="text1"/>
          <w:sz w:val="28"/>
          <w:szCs w:val="28"/>
        </w:rPr>
        <w:t xml:space="preserve"> сільської ради передбачити в бюджеті </w:t>
      </w:r>
      <w:proofErr w:type="spellStart"/>
      <w:r w:rsidRPr="0060558F">
        <w:rPr>
          <w:color w:val="000000" w:themeColor="text1"/>
          <w:sz w:val="28"/>
          <w:szCs w:val="28"/>
        </w:rPr>
        <w:t>Білозірської</w:t>
      </w:r>
      <w:proofErr w:type="spellEnd"/>
      <w:r w:rsidRPr="0060558F">
        <w:rPr>
          <w:color w:val="000000" w:themeColor="text1"/>
          <w:sz w:val="28"/>
          <w:szCs w:val="28"/>
        </w:rPr>
        <w:t xml:space="preserve"> </w:t>
      </w:r>
      <w:proofErr w:type="spellStart"/>
      <w:r w:rsidRPr="0060558F">
        <w:rPr>
          <w:color w:val="000000" w:themeColor="text1"/>
          <w:sz w:val="28"/>
          <w:szCs w:val="28"/>
        </w:rPr>
        <w:t>с</w:t>
      </w:r>
      <w:r w:rsidR="00A338D4" w:rsidRPr="0060558F">
        <w:rPr>
          <w:color w:val="000000" w:themeColor="text1"/>
          <w:sz w:val="28"/>
          <w:szCs w:val="28"/>
        </w:rPr>
        <w:t>ільськї</w:t>
      </w:r>
      <w:proofErr w:type="spellEnd"/>
      <w:r w:rsidR="00A338D4" w:rsidRPr="0060558F">
        <w:rPr>
          <w:color w:val="000000" w:themeColor="text1"/>
          <w:sz w:val="28"/>
          <w:szCs w:val="28"/>
        </w:rPr>
        <w:t xml:space="preserve"> ради кошти на виконання Програми.</w:t>
      </w:r>
    </w:p>
    <w:p w:rsidR="00DB59A5" w:rsidRPr="0060558F" w:rsidRDefault="00A338D4" w:rsidP="0071538E">
      <w:pPr>
        <w:pStyle w:val="a3"/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r w:rsidRPr="0060558F">
        <w:rPr>
          <w:color w:val="000000" w:themeColor="text1"/>
          <w:sz w:val="28"/>
          <w:szCs w:val="28"/>
          <w:lang w:val="uk-UA"/>
        </w:rPr>
        <w:t>5</w:t>
      </w:r>
      <w:r w:rsidR="00DE4886" w:rsidRPr="0060558F">
        <w:rPr>
          <w:color w:val="000000" w:themeColor="text1"/>
          <w:sz w:val="28"/>
          <w:szCs w:val="28"/>
          <w:lang w:val="uk-UA"/>
        </w:rPr>
        <w:t>.</w:t>
      </w:r>
      <w:r w:rsidR="009E6E26" w:rsidRPr="0060558F">
        <w:rPr>
          <w:color w:val="000000" w:themeColor="text1"/>
          <w:sz w:val="28"/>
          <w:szCs w:val="28"/>
          <w:lang w:val="uk-UA"/>
        </w:rPr>
        <w:t xml:space="preserve"> </w:t>
      </w:r>
      <w:r w:rsidR="002623FB" w:rsidRPr="0060558F">
        <w:rPr>
          <w:color w:val="000000" w:themeColor="text1"/>
          <w:sz w:val="28"/>
          <w:szCs w:val="28"/>
          <w:lang w:val="uk-UA"/>
        </w:rPr>
        <w:t xml:space="preserve">Контроль за виконанням рішення покласти </w:t>
      </w:r>
      <w:r w:rsidR="00DE4886" w:rsidRPr="0060558F">
        <w:rPr>
          <w:color w:val="000000" w:themeColor="text1"/>
          <w:sz w:val="28"/>
          <w:szCs w:val="28"/>
          <w:lang w:val="uk-UA"/>
        </w:rPr>
        <w:t xml:space="preserve">начальника </w:t>
      </w:r>
      <w:r w:rsidR="0071538E" w:rsidRPr="0060558F">
        <w:rPr>
          <w:color w:val="000000" w:themeColor="text1"/>
          <w:sz w:val="28"/>
          <w:szCs w:val="28"/>
          <w:lang w:val="uk-UA"/>
        </w:rPr>
        <w:t xml:space="preserve">відділу </w:t>
      </w:r>
      <w:r w:rsidR="0071538E" w:rsidRPr="0060558F">
        <w:rPr>
          <w:color w:val="000000" w:themeColor="text1"/>
          <w:sz w:val="28"/>
          <w:szCs w:val="28"/>
          <w:lang w:val="uk-UA" w:eastAsia="uk-UA"/>
        </w:rPr>
        <w:t xml:space="preserve">соціального захисту населення виконавчого комітету </w:t>
      </w:r>
      <w:proofErr w:type="spellStart"/>
      <w:r w:rsidR="0071538E" w:rsidRPr="0060558F">
        <w:rPr>
          <w:color w:val="000000" w:themeColor="text1"/>
          <w:sz w:val="28"/>
          <w:szCs w:val="28"/>
          <w:lang w:val="uk-UA" w:eastAsia="uk-UA"/>
        </w:rPr>
        <w:t>Білозірської</w:t>
      </w:r>
      <w:proofErr w:type="spellEnd"/>
      <w:r w:rsidR="0071538E" w:rsidRPr="0060558F">
        <w:rPr>
          <w:color w:val="000000" w:themeColor="text1"/>
          <w:sz w:val="28"/>
          <w:szCs w:val="28"/>
          <w:lang w:val="uk-UA" w:eastAsia="uk-UA"/>
        </w:rPr>
        <w:t xml:space="preserve"> сільської ради та на</w:t>
      </w:r>
      <w:r w:rsidR="00771C42" w:rsidRPr="0060558F">
        <w:rPr>
          <w:color w:val="000000" w:themeColor="text1"/>
          <w:sz w:val="28"/>
          <w:szCs w:val="28"/>
          <w:lang w:val="uk-UA"/>
        </w:rPr>
        <w:t xml:space="preserve"> </w:t>
      </w:r>
      <w:r w:rsidR="0071538E" w:rsidRPr="0060558F">
        <w:rPr>
          <w:color w:val="000000" w:themeColor="text1"/>
          <w:sz w:val="28"/>
          <w:szCs w:val="28"/>
          <w:lang w:val="uk-UA"/>
        </w:rPr>
        <w:t>п</w:t>
      </w:r>
      <w:r w:rsidR="00771C42" w:rsidRPr="0060558F">
        <w:rPr>
          <w:color w:val="000000" w:themeColor="text1"/>
          <w:sz w:val="28"/>
          <w:szCs w:val="28"/>
          <w:lang w:val="uk-UA"/>
        </w:rPr>
        <w:t>остійн</w:t>
      </w:r>
      <w:r w:rsidR="0071538E" w:rsidRPr="0060558F">
        <w:rPr>
          <w:color w:val="000000" w:themeColor="text1"/>
          <w:sz w:val="28"/>
          <w:szCs w:val="28"/>
          <w:lang w:val="uk-UA"/>
        </w:rPr>
        <w:t>у</w:t>
      </w:r>
      <w:r w:rsidR="00771C42" w:rsidRPr="0060558F">
        <w:rPr>
          <w:color w:val="000000" w:themeColor="text1"/>
          <w:sz w:val="28"/>
          <w:szCs w:val="28"/>
          <w:lang w:val="uk-UA"/>
        </w:rPr>
        <w:t xml:space="preserve"> комісі</w:t>
      </w:r>
      <w:r w:rsidR="0071538E" w:rsidRPr="0060558F">
        <w:rPr>
          <w:color w:val="000000" w:themeColor="text1"/>
          <w:sz w:val="28"/>
          <w:szCs w:val="28"/>
          <w:lang w:val="uk-UA"/>
        </w:rPr>
        <w:t>ю</w:t>
      </w:r>
      <w:r w:rsidR="00771C42" w:rsidRPr="0060558F">
        <w:rPr>
          <w:color w:val="000000" w:themeColor="text1"/>
          <w:sz w:val="28"/>
          <w:szCs w:val="28"/>
          <w:lang w:val="uk-UA"/>
        </w:rPr>
        <w:t xml:space="preserve"> з </w:t>
      </w:r>
      <w:proofErr w:type="spellStart"/>
      <w:r w:rsidR="003F72C0" w:rsidRPr="003F72C0">
        <w:rPr>
          <w:color w:val="111111"/>
          <w:sz w:val="28"/>
          <w:szCs w:val="28"/>
          <w:lang w:val="uk-UA"/>
        </w:rPr>
        <w:t>з</w:t>
      </w:r>
      <w:proofErr w:type="spellEnd"/>
      <w:r w:rsidR="003F72C0" w:rsidRPr="003F72C0">
        <w:rPr>
          <w:color w:val="111111"/>
          <w:sz w:val="28"/>
          <w:szCs w:val="28"/>
          <w:lang w:val="uk-UA"/>
        </w:rPr>
        <w:t xml:space="preserve"> </w:t>
      </w:r>
      <w:r w:rsidR="003F72C0" w:rsidRPr="00187418">
        <w:rPr>
          <w:sz w:val="28"/>
          <w:lang w:val="uk-UA"/>
        </w:rPr>
        <w:t xml:space="preserve"> питань бюджету, фінансі</w:t>
      </w:r>
      <w:r w:rsidR="003F72C0">
        <w:rPr>
          <w:sz w:val="28"/>
          <w:lang w:val="uk-UA"/>
        </w:rPr>
        <w:t>в</w:t>
      </w:r>
      <w:r w:rsidR="0071538E" w:rsidRPr="0060558F">
        <w:rPr>
          <w:color w:val="000000" w:themeColor="text1"/>
          <w:sz w:val="28"/>
          <w:szCs w:val="28"/>
          <w:lang w:val="uk-UA"/>
        </w:rPr>
        <w:t>.</w:t>
      </w:r>
    </w:p>
    <w:p w:rsidR="002623FB" w:rsidRDefault="002623FB" w:rsidP="00DB59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007207" w:rsidRDefault="00007207" w:rsidP="00DB59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007207" w:rsidRPr="0060558F" w:rsidRDefault="00007207" w:rsidP="00DB59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061D31" w:rsidRPr="0060558F" w:rsidRDefault="00A50C1A">
      <w:pPr>
        <w:rPr>
          <w:bCs/>
          <w:color w:val="000000" w:themeColor="text1"/>
          <w:sz w:val="28"/>
          <w:szCs w:val="28"/>
          <w:lang w:val="uk-UA"/>
        </w:rPr>
      </w:pPr>
      <w:r w:rsidRPr="0060558F">
        <w:rPr>
          <w:bCs/>
          <w:color w:val="000000" w:themeColor="text1"/>
          <w:sz w:val="28"/>
          <w:szCs w:val="28"/>
          <w:lang w:val="uk-UA"/>
        </w:rPr>
        <w:t>С</w:t>
      </w:r>
      <w:r w:rsidR="000407ED" w:rsidRPr="0060558F">
        <w:rPr>
          <w:bCs/>
          <w:color w:val="000000" w:themeColor="text1"/>
          <w:sz w:val="28"/>
          <w:szCs w:val="28"/>
          <w:lang w:val="uk-UA"/>
        </w:rPr>
        <w:t>ільський голова                                                                      Володимир МІЦУК</w:t>
      </w:r>
    </w:p>
    <w:p w:rsidR="002623FB" w:rsidRDefault="003F72C0" w:rsidP="002623FB">
      <w:pPr>
        <w:pStyle w:val="Default"/>
        <w:ind w:firstLine="6237"/>
      </w:pPr>
      <w:r>
        <w:lastRenderedPageBreak/>
        <w:t>ЗАТВІЕРДЖЕНО</w:t>
      </w:r>
    </w:p>
    <w:p w:rsidR="002623FB" w:rsidRPr="00CD4AFE" w:rsidRDefault="002623FB" w:rsidP="002623FB">
      <w:pPr>
        <w:pStyle w:val="Default"/>
        <w:ind w:firstLine="6237"/>
        <w:rPr>
          <w:color w:val="auto"/>
          <w:sz w:val="23"/>
          <w:szCs w:val="23"/>
        </w:rPr>
      </w:pPr>
      <w:r w:rsidRPr="00CD4AFE">
        <w:rPr>
          <w:color w:val="auto"/>
          <w:sz w:val="23"/>
          <w:szCs w:val="23"/>
        </w:rPr>
        <w:t>рішення</w:t>
      </w:r>
      <w:r w:rsidR="003F72C0">
        <w:rPr>
          <w:color w:val="auto"/>
          <w:sz w:val="23"/>
          <w:szCs w:val="23"/>
        </w:rPr>
        <w:t>м</w:t>
      </w:r>
      <w:r w:rsidRPr="00CD4AFE">
        <w:rPr>
          <w:color w:val="auto"/>
          <w:sz w:val="23"/>
          <w:szCs w:val="23"/>
        </w:rPr>
        <w:t xml:space="preserve"> </w:t>
      </w:r>
      <w:r w:rsidR="00F41B6A" w:rsidRPr="00CD4AFE">
        <w:rPr>
          <w:color w:val="auto"/>
          <w:sz w:val="23"/>
          <w:szCs w:val="23"/>
        </w:rPr>
        <w:t>сесії</w:t>
      </w:r>
      <w:r w:rsidRPr="00CD4AFE">
        <w:rPr>
          <w:color w:val="auto"/>
          <w:sz w:val="23"/>
          <w:szCs w:val="23"/>
        </w:rPr>
        <w:t xml:space="preserve"> </w:t>
      </w:r>
    </w:p>
    <w:p w:rsidR="002623FB" w:rsidRPr="00CD4AFE" w:rsidRDefault="002623FB" w:rsidP="002623FB">
      <w:pPr>
        <w:pStyle w:val="Default"/>
        <w:ind w:firstLine="6237"/>
        <w:rPr>
          <w:color w:val="auto"/>
          <w:sz w:val="23"/>
          <w:szCs w:val="23"/>
        </w:rPr>
      </w:pPr>
      <w:proofErr w:type="spellStart"/>
      <w:r w:rsidRPr="00CD4AFE">
        <w:rPr>
          <w:color w:val="auto"/>
          <w:sz w:val="23"/>
          <w:szCs w:val="23"/>
        </w:rPr>
        <w:t>Білозірської</w:t>
      </w:r>
      <w:proofErr w:type="spellEnd"/>
      <w:r w:rsidRPr="00CD4AFE">
        <w:rPr>
          <w:color w:val="auto"/>
          <w:sz w:val="23"/>
          <w:szCs w:val="23"/>
        </w:rPr>
        <w:t xml:space="preserve"> сільської ради </w:t>
      </w:r>
    </w:p>
    <w:p w:rsidR="00940F0C" w:rsidRPr="00F9021F" w:rsidRDefault="002623FB" w:rsidP="00F9021F">
      <w:pPr>
        <w:ind w:firstLine="6237"/>
        <w:rPr>
          <w:sz w:val="23"/>
          <w:szCs w:val="23"/>
          <w:lang w:val="uk-UA"/>
        </w:rPr>
      </w:pPr>
      <w:r w:rsidRPr="002430C7">
        <w:rPr>
          <w:sz w:val="23"/>
          <w:szCs w:val="23"/>
          <w:lang w:val="uk-UA"/>
        </w:rPr>
        <w:t xml:space="preserve">від </w:t>
      </w:r>
      <w:r w:rsidR="00007207">
        <w:rPr>
          <w:sz w:val="23"/>
          <w:szCs w:val="23"/>
          <w:lang w:val="uk-UA"/>
        </w:rPr>
        <w:t>20</w:t>
      </w:r>
      <w:r w:rsidR="00F9021F">
        <w:rPr>
          <w:sz w:val="23"/>
          <w:szCs w:val="23"/>
          <w:lang w:val="uk-UA"/>
        </w:rPr>
        <w:t>.</w:t>
      </w:r>
      <w:r w:rsidR="00A338D4">
        <w:rPr>
          <w:sz w:val="23"/>
          <w:szCs w:val="23"/>
          <w:lang w:val="uk-UA"/>
        </w:rPr>
        <w:t>12</w:t>
      </w:r>
      <w:r w:rsidR="00F9021F">
        <w:rPr>
          <w:sz w:val="23"/>
          <w:szCs w:val="23"/>
          <w:lang w:val="uk-UA"/>
        </w:rPr>
        <w:t>.2023</w:t>
      </w:r>
      <w:r w:rsidR="00007207">
        <w:rPr>
          <w:sz w:val="23"/>
          <w:szCs w:val="23"/>
          <w:lang w:val="uk-UA"/>
        </w:rPr>
        <w:t xml:space="preserve"> </w:t>
      </w:r>
      <w:r w:rsidRPr="002430C7">
        <w:rPr>
          <w:sz w:val="23"/>
          <w:szCs w:val="23"/>
          <w:lang w:val="uk-UA"/>
        </w:rPr>
        <w:t xml:space="preserve">№ </w:t>
      </w:r>
      <w:r w:rsidR="00007207">
        <w:rPr>
          <w:sz w:val="23"/>
          <w:szCs w:val="23"/>
          <w:lang w:val="uk-UA"/>
        </w:rPr>
        <w:t>64-8/</w:t>
      </w:r>
      <w:r w:rsidR="00822435" w:rsidRPr="00CD4AFE">
        <w:rPr>
          <w:sz w:val="23"/>
          <w:szCs w:val="23"/>
          <w:lang w:val="en-US"/>
        </w:rPr>
        <w:t>VIII</w:t>
      </w:r>
    </w:p>
    <w:p w:rsidR="00822435" w:rsidRPr="002430C7" w:rsidRDefault="00822435" w:rsidP="00940F0C">
      <w:pPr>
        <w:pStyle w:val="Default"/>
        <w:jc w:val="center"/>
        <w:rPr>
          <w:b/>
          <w:bCs/>
          <w:sz w:val="32"/>
          <w:szCs w:val="28"/>
        </w:rPr>
      </w:pPr>
    </w:p>
    <w:p w:rsidR="00822435" w:rsidRPr="002430C7" w:rsidRDefault="00822435" w:rsidP="00940F0C">
      <w:pPr>
        <w:pStyle w:val="Default"/>
        <w:jc w:val="center"/>
        <w:rPr>
          <w:b/>
          <w:bCs/>
          <w:sz w:val="32"/>
          <w:szCs w:val="28"/>
        </w:rPr>
      </w:pPr>
    </w:p>
    <w:p w:rsidR="00940F0C" w:rsidRPr="00940F0C" w:rsidRDefault="00940F0C" w:rsidP="00940F0C">
      <w:pPr>
        <w:pStyle w:val="Default"/>
        <w:jc w:val="center"/>
        <w:rPr>
          <w:sz w:val="32"/>
          <w:szCs w:val="28"/>
        </w:rPr>
      </w:pPr>
      <w:r w:rsidRPr="00940F0C">
        <w:rPr>
          <w:b/>
          <w:bCs/>
          <w:sz w:val="32"/>
          <w:szCs w:val="28"/>
        </w:rPr>
        <w:t>ПРОГРАМА</w:t>
      </w:r>
    </w:p>
    <w:p w:rsidR="00CD4AFE" w:rsidRDefault="00572E8A" w:rsidP="002623FB">
      <w:pPr>
        <w:pStyle w:val="Default"/>
        <w:jc w:val="center"/>
        <w:rPr>
          <w:b/>
          <w:bCs/>
          <w:sz w:val="32"/>
          <w:szCs w:val="28"/>
        </w:rPr>
      </w:pPr>
      <w:r w:rsidRPr="00572E8A">
        <w:rPr>
          <w:b/>
          <w:bCs/>
          <w:sz w:val="32"/>
          <w:szCs w:val="28"/>
        </w:rPr>
        <w:t xml:space="preserve">Безоплатне поховання померлих (загиблих) військовослужбовців під час проходження військової служби </w:t>
      </w:r>
    </w:p>
    <w:p w:rsidR="00572E8A" w:rsidRDefault="00572E8A" w:rsidP="002623FB">
      <w:pPr>
        <w:pStyle w:val="Default"/>
        <w:jc w:val="center"/>
        <w:rPr>
          <w:b/>
          <w:bCs/>
          <w:sz w:val="32"/>
          <w:szCs w:val="28"/>
        </w:rPr>
      </w:pPr>
      <w:r w:rsidRPr="00572E8A">
        <w:rPr>
          <w:b/>
          <w:bCs/>
          <w:sz w:val="32"/>
          <w:szCs w:val="28"/>
        </w:rPr>
        <w:t>на 202</w:t>
      </w:r>
      <w:r w:rsidR="00A338D4">
        <w:rPr>
          <w:b/>
          <w:bCs/>
          <w:sz w:val="32"/>
          <w:szCs w:val="28"/>
        </w:rPr>
        <w:t>4-2025</w:t>
      </w:r>
      <w:r w:rsidRPr="00572E8A">
        <w:rPr>
          <w:b/>
          <w:bCs/>
          <w:sz w:val="32"/>
          <w:szCs w:val="28"/>
        </w:rPr>
        <w:t xml:space="preserve"> роки </w:t>
      </w:r>
    </w:p>
    <w:p w:rsidR="002623FB" w:rsidRDefault="002623FB" w:rsidP="002623F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Вступ</w:t>
      </w:r>
    </w:p>
    <w:p w:rsidR="00C504D9" w:rsidRDefault="00C504D9" w:rsidP="00C504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«Безоплатне поховання померлих (загиблих) військовослужбовців </w:t>
      </w:r>
      <w:r>
        <w:rPr>
          <w:color w:val="0D0D0D"/>
          <w:sz w:val="28"/>
          <w:szCs w:val="28"/>
          <w:bdr w:val="none" w:sz="0" w:space="0" w:color="auto" w:frame="1"/>
          <w:lang w:eastAsia="uk-UA"/>
        </w:rPr>
        <w:t>під час проходження військової служби</w:t>
      </w:r>
      <w:r>
        <w:rPr>
          <w:sz w:val="28"/>
          <w:szCs w:val="28"/>
        </w:rPr>
        <w:t xml:space="preserve"> на 2024-2025 роки» (далі - Програма) розроблена відповідно до статті 91 Бюджетного кодексу України, статей 8, 14, 15, 23 Закону України "Про поховання та похоронну справу", необхідного мінімального переліку вимог щодо порядку організації поховання і ритуального обслуговування населення, затвердженого наказом Держжитлокомунгоспу України від 19 листопада 2003 року №193 і спрямована на здійснення діяльності з поховання померлих, проведення процедури поховання, а також встановлює гарантії належного ставлення до тіла померлого та забезпечення місця поховання. </w:t>
      </w:r>
    </w:p>
    <w:p w:rsidR="00C504D9" w:rsidRDefault="00C504D9" w:rsidP="00C504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Мета</w:t>
      </w:r>
      <w:r w:rsidRPr="00CD4A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програми</w:t>
      </w:r>
    </w:p>
    <w:p w:rsidR="00C504D9" w:rsidRPr="00CD4AFE" w:rsidRDefault="00C504D9" w:rsidP="00C504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програми є організація безоплатного поховання померлих (загиблих) військовослужбовців, учасників бойових дій, які брали безпосередню участь у бойових діях або забезпечували проведення заходів з національної безпеки і оборони, відсічі і стримування збройної агресії </w:t>
      </w:r>
      <w:proofErr w:type="spellStart"/>
      <w:r>
        <w:rPr>
          <w:sz w:val="28"/>
          <w:szCs w:val="28"/>
        </w:rPr>
        <w:t>росії</w:t>
      </w:r>
      <w:proofErr w:type="spellEnd"/>
      <w:r>
        <w:rPr>
          <w:sz w:val="28"/>
          <w:szCs w:val="28"/>
        </w:rPr>
        <w:t xml:space="preserve">, перебуваючи безпосередньо в зоні бойових дій у </w:t>
      </w:r>
      <w:r w:rsidRPr="003B02EF">
        <w:rPr>
          <w:b/>
          <w:sz w:val="28"/>
          <w:szCs w:val="28"/>
        </w:rPr>
        <w:t>період з 24.02.2022 року</w:t>
      </w:r>
      <w:r>
        <w:rPr>
          <w:sz w:val="28"/>
          <w:szCs w:val="28"/>
        </w:rPr>
        <w:t xml:space="preserve"> та поховані  на території </w:t>
      </w:r>
      <w:proofErr w:type="spellStart"/>
      <w:r>
        <w:rPr>
          <w:sz w:val="28"/>
          <w:szCs w:val="28"/>
        </w:rPr>
        <w:t>Білозірської</w:t>
      </w:r>
      <w:proofErr w:type="spellEnd"/>
      <w:r>
        <w:rPr>
          <w:sz w:val="28"/>
          <w:szCs w:val="28"/>
        </w:rPr>
        <w:t xml:space="preserve"> сільської територіальної громади. </w:t>
      </w:r>
    </w:p>
    <w:p w:rsidR="00C504D9" w:rsidRDefault="00C504D9" w:rsidP="00C504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Завдання Програми</w:t>
      </w:r>
    </w:p>
    <w:p w:rsidR="00C504D9" w:rsidRPr="00CD4AFE" w:rsidRDefault="00C504D9" w:rsidP="00C504D9">
      <w:pPr>
        <w:pStyle w:val="Default"/>
        <w:ind w:firstLine="708"/>
        <w:jc w:val="both"/>
        <w:rPr>
          <w:sz w:val="28"/>
          <w:szCs w:val="28"/>
        </w:rPr>
      </w:pPr>
      <w:r w:rsidRPr="00CD4AFE">
        <w:rPr>
          <w:sz w:val="28"/>
          <w:szCs w:val="28"/>
        </w:rPr>
        <w:t>Основними завданнями Програми є:</w:t>
      </w:r>
    </w:p>
    <w:p w:rsidR="00C504D9" w:rsidRPr="00CD4AFE" w:rsidRDefault="00C504D9" w:rsidP="00C504D9">
      <w:pPr>
        <w:pStyle w:val="Default"/>
        <w:ind w:firstLine="708"/>
        <w:jc w:val="both"/>
        <w:rPr>
          <w:sz w:val="28"/>
          <w:szCs w:val="28"/>
        </w:rPr>
      </w:pPr>
      <w:r w:rsidRPr="00CD4AFE">
        <w:rPr>
          <w:sz w:val="28"/>
          <w:szCs w:val="28"/>
        </w:rPr>
        <w:t>- забезпечення організації заходів для віддання честі, шани та належного поховання військовослужбовців, учасників бойових дій внаслідок російської агресії та війни в Україні.</w:t>
      </w:r>
    </w:p>
    <w:p w:rsidR="00C504D9" w:rsidRPr="00CD4AFE" w:rsidRDefault="00C504D9" w:rsidP="00C504D9">
      <w:pPr>
        <w:pStyle w:val="Default"/>
        <w:ind w:firstLine="708"/>
        <w:jc w:val="both"/>
        <w:rPr>
          <w:sz w:val="28"/>
          <w:szCs w:val="28"/>
        </w:rPr>
      </w:pPr>
      <w:r w:rsidRPr="00CD4AFE">
        <w:rPr>
          <w:sz w:val="28"/>
          <w:szCs w:val="28"/>
        </w:rPr>
        <w:t>- фінансова підтримка родин військовослужбовців</w:t>
      </w:r>
      <w:r>
        <w:rPr>
          <w:sz w:val="28"/>
          <w:szCs w:val="28"/>
        </w:rPr>
        <w:t>, учасників бойових дій</w:t>
      </w:r>
      <w:r w:rsidRPr="00CD4AFE">
        <w:rPr>
          <w:sz w:val="28"/>
          <w:szCs w:val="28"/>
        </w:rPr>
        <w:t>, які втратили життя під час захисту України від російської агресії та участі в бойових діях.</w:t>
      </w:r>
    </w:p>
    <w:p w:rsidR="00C504D9" w:rsidRPr="00CD4AFE" w:rsidRDefault="00C504D9" w:rsidP="00C504D9">
      <w:pPr>
        <w:pStyle w:val="Default"/>
        <w:ind w:firstLine="708"/>
        <w:jc w:val="both"/>
        <w:rPr>
          <w:sz w:val="28"/>
          <w:szCs w:val="28"/>
        </w:rPr>
      </w:pPr>
      <w:r w:rsidRPr="00CD4AFE">
        <w:rPr>
          <w:sz w:val="28"/>
          <w:szCs w:val="28"/>
        </w:rPr>
        <w:t xml:space="preserve"> Програма є вкрай актуальною, її важливість зумовлена необхідністю забезпечення фінансової підтримки родин загиблих (померлих) через війну та бойові дії шляхом організації  безоплатного їх поховання.</w:t>
      </w:r>
    </w:p>
    <w:p w:rsidR="00C504D9" w:rsidRPr="00CD4AFE" w:rsidRDefault="00C504D9" w:rsidP="00C504D9">
      <w:pPr>
        <w:pStyle w:val="Default"/>
        <w:ind w:firstLine="708"/>
        <w:jc w:val="both"/>
        <w:rPr>
          <w:sz w:val="28"/>
          <w:szCs w:val="28"/>
        </w:rPr>
      </w:pPr>
      <w:r w:rsidRPr="00CD4AFE">
        <w:rPr>
          <w:sz w:val="28"/>
          <w:szCs w:val="28"/>
        </w:rPr>
        <w:t>Пріоритетними напрямками діяльності згідно Програми є спрямування коштів бюджету громади на організацію заходів  з належного вшанування та поховання загиблих (померлих) військовослужбовців, учасників бойових дій під час проходження військової служби, протистояння агресії російської федерації та війни.</w:t>
      </w:r>
    </w:p>
    <w:p w:rsidR="00C504D9" w:rsidRPr="00CD4AFE" w:rsidRDefault="00C504D9" w:rsidP="00C504D9">
      <w:pPr>
        <w:pStyle w:val="Default"/>
        <w:ind w:firstLine="708"/>
        <w:jc w:val="both"/>
        <w:rPr>
          <w:sz w:val="28"/>
          <w:szCs w:val="28"/>
        </w:rPr>
      </w:pPr>
      <w:r w:rsidRPr="00CD4AFE">
        <w:rPr>
          <w:sz w:val="28"/>
          <w:szCs w:val="28"/>
        </w:rPr>
        <w:t>З</w:t>
      </w:r>
      <w:r>
        <w:rPr>
          <w:sz w:val="28"/>
          <w:szCs w:val="28"/>
        </w:rPr>
        <w:t>авданням в реалізації заходів Програми (додаток 2 до програми) є забезпечення безоплатного поховання померлих (загиблих) військовослужбовців,</w:t>
      </w:r>
      <w:r w:rsidRPr="003B0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учасників бойових дій, які брали безпосередню участь </w:t>
      </w:r>
      <w:r>
        <w:rPr>
          <w:sz w:val="28"/>
          <w:szCs w:val="28"/>
        </w:rPr>
        <w:lastRenderedPageBreak/>
        <w:t xml:space="preserve">у бойових діях або забезпечували проведення заходів з національної безпеки і оборони, відсічі і стримування збройної агресії </w:t>
      </w:r>
      <w:proofErr w:type="spellStart"/>
      <w:r>
        <w:rPr>
          <w:sz w:val="28"/>
          <w:szCs w:val="28"/>
        </w:rPr>
        <w:t>росії</w:t>
      </w:r>
      <w:proofErr w:type="spellEnd"/>
      <w:r>
        <w:rPr>
          <w:sz w:val="28"/>
          <w:szCs w:val="28"/>
        </w:rPr>
        <w:t xml:space="preserve">, перебуваючи безпосередньо в зоні бойових дій у період з 24.02.2022 року та поховані на території </w:t>
      </w:r>
      <w:proofErr w:type="spellStart"/>
      <w:r>
        <w:rPr>
          <w:sz w:val="28"/>
          <w:szCs w:val="28"/>
        </w:rPr>
        <w:t>Білозірської</w:t>
      </w:r>
      <w:proofErr w:type="spellEnd"/>
      <w:r>
        <w:rPr>
          <w:sz w:val="28"/>
          <w:szCs w:val="28"/>
        </w:rPr>
        <w:t xml:space="preserve"> сільської територіальної громади. </w:t>
      </w:r>
    </w:p>
    <w:p w:rsidR="00C504D9" w:rsidRDefault="00C504D9" w:rsidP="00C504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Фінансове забезпечення Програми</w:t>
      </w:r>
    </w:p>
    <w:p w:rsidR="00C504D9" w:rsidRPr="00346AD4" w:rsidRDefault="00C504D9" w:rsidP="00C504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Джерелом фінансування заходів Програми є кошти загального фонду державного бюджету та бюджету </w:t>
      </w:r>
      <w:proofErr w:type="spellStart"/>
      <w:r>
        <w:rPr>
          <w:sz w:val="28"/>
          <w:szCs w:val="28"/>
        </w:rPr>
        <w:t>Білозірської</w:t>
      </w:r>
      <w:proofErr w:type="spellEnd"/>
      <w:r>
        <w:rPr>
          <w:sz w:val="28"/>
          <w:szCs w:val="28"/>
        </w:rPr>
        <w:t xml:space="preserve"> сільської територіальної громади (далі – бюджет громади), </w:t>
      </w:r>
      <w:r w:rsidRPr="00074475">
        <w:rPr>
          <w:sz w:val="28"/>
          <w:szCs w:val="28"/>
        </w:rPr>
        <w:t>а також інших передбачених законом джерел</w:t>
      </w:r>
      <w:r>
        <w:rPr>
          <w:sz w:val="28"/>
          <w:szCs w:val="28"/>
        </w:rPr>
        <w:t xml:space="preserve"> (</w:t>
      </w:r>
      <w:r w:rsidRPr="009D46D2">
        <w:rPr>
          <w:sz w:val="28"/>
          <w:szCs w:val="28"/>
        </w:rPr>
        <w:t>кошти підприємств, установ усіх форм власності, благодійні вне</w:t>
      </w:r>
      <w:r>
        <w:rPr>
          <w:sz w:val="28"/>
          <w:szCs w:val="28"/>
        </w:rPr>
        <w:t xml:space="preserve">ски юридичних та фізичних осіб). </w:t>
      </w:r>
    </w:p>
    <w:p w:rsidR="00C504D9" w:rsidRPr="00366FD4" w:rsidRDefault="00C504D9" w:rsidP="00C504D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46AD4">
        <w:rPr>
          <w:rFonts w:eastAsia="Times New Roman"/>
          <w:color w:val="auto"/>
          <w:sz w:val="28"/>
          <w:szCs w:val="28"/>
          <w:bdr w:val="none" w:sz="0" w:space="0" w:color="auto" w:frame="1"/>
          <w:lang w:eastAsia="uk-UA"/>
        </w:rPr>
        <w:t xml:space="preserve">Орієнтовний обсяг фінансування </w:t>
      </w:r>
      <w:r>
        <w:rPr>
          <w:rFonts w:eastAsia="Times New Roman"/>
          <w:color w:val="auto"/>
          <w:sz w:val="28"/>
          <w:szCs w:val="28"/>
          <w:bdr w:val="none" w:sz="0" w:space="0" w:color="auto" w:frame="1"/>
          <w:lang w:eastAsia="uk-UA"/>
        </w:rPr>
        <w:t>визначається щорічно виходячи з фінансової спроможності бюджету громади.</w:t>
      </w:r>
      <w:r w:rsidRPr="00C50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Обсяги </w:t>
      </w:r>
      <w:r w:rsidRPr="00346AD4">
        <w:rPr>
          <w:sz w:val="28"/>
          <w:szCs w:val="28"/>
        </w:rPr>
        <w:t>фінансування, спрямовані на здійснення Програми, можуть перерозподілятися протягом бюджетного періоду.</w:t>
      </w:r>
    </w:p>
    <w:p w:rsidR="00C504D9" w:rsidRPr="00366FD4" w:rsidRDefault="00C504D9" w:rsidP="00C504D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66FD4">
        <w:rPr>
          <w:b/>
          <w:bCs/>
          <w:color w:val="auto"/>
          <w:sz w:val="28"/>
          <w:szCs w:val="28"/>
        </w:rPr>
        <w:t>5. Показники досягнення результативності Програми</w:t>
      </w:r>
    </w:p>
    <w:p w:rsidR="00C504D9" w:rsidRPr="00CD4AFE" w:rsidRDefault="00C504D9" w:rsidP="00C504D9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346AD4">
        <w:rPr>
          <w:bCs/>
          <w:color w:val="auto"/>
          <w:sz w:val="28"/>
          <w:szCs w:val="28"/>
        </w:rPr>
        <w:t>Досягненням належних результатів та мети Програми вважатиметься: забезпечення організованих заходів з посмертного вшанування та належного, безоплатного для родини загиблого у війні з російською федерацією, поховання військовослужбовців, учасників бойових</w:t>
      </w:r>
      <w:r w:rsidRPr="00CD4AFE">
        <w:rPr>
          <w:bCs/>
          <w:color w:val="auto"/>
          <w:sz w:val="28"/>
          <w:szCs w:val="28"/>
        </w:rPr>
        <w:t xml:space="preserve"> дій</w:t>
      </w:r>
      <w:r>
        <w:rPr>
          <w:bCs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які брали безпосередню участь у бойових діях або забезпечували проведення заходів з національної безпеки і оборони, відсічі і стримування збройної агресії </w:t>
      </w:r>
      <w:proofErr w:type="spellStart"/>
      <w:r>
        <w:rPr>
          <w:sz w:val="28"/>
          <w:szCs w:val="28"/>
        </w:rPr>
        <w:t>росії</w:t>
      </w:r>
      <w:proofErr w:type="spellEnd"/>
      <w:r>
        <w:rPr>
          <w:sz w:val="28"/>
          <w:szCs w:val="28"/>
        </w:rPr>
        <w:t xml:space="preserve">, перебуваючи безпосередньо в зоні бойових дій у </w:t>
      </w:r>
      <w:r w:rsidRPr="003B02EF">
        <w:rPr>
          <w:b/>
          <w:sz w:val="28"/>
          <w:szCs w:val="28"/>
        </w:rPr>
        <w:t>період з 24.02.2022 року та</w:t>
      </w:r>
      <w:r>
        <w:rPr>
          <w:sz w:val="28"/>
          <w:szCs w:val="28"/>
        </w:rPr>
        <w:t xml:space="preserve"> поховані на території </w:t>
      </w:r>
      <w:proofErr w:type="spellStart"/>
      <w:r>
        <w:rPr>
          <w:sz w:val="28"/>
          <w:szCs w:val="28"/>
        </w:rPr>
        <w:t>Білозірської</w:t>
      </w:r>
      <w:proofErr w:type="spellEnd"/>
      <w:r>
        <w:rPr>
          <w:sz w:val="28"/>
          <w:szCs w:val="28"/>
        </w:rPr>
        <w:t xml:space="preserve"> сільської територіальної громади</w:t>
      </w:r>
    </w:p>
    <w:p w:rsidR="00C504D9" w:rsidRDefault="00C504D9" w:rsidP="00C504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Контроль за виконанням Програми</w:t>
      </w:r>
    </w:p>
    <w:p w:rsidR="00C504D9" w:rsidRDefault="00C504D9" w:rsidP="00C504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заходів Програми здійснює виконавчий комітет </w:t>
      </w:r>
      <w:proofErr w:type="spellStart"/>
      <w:r>
        <w:rPr>
          <w:sz w:val="28"/>
          <w:szCs w:val="28"/>
        </w:rPr>
        <w:t>Білозірської</w:t>
      </w:r>
      <w:proofErr w:type="spellEnd"/>
      <w:r>
        <w:rPr>
          <w:sz w:val="28"/>
          <w:szCs w:val="28"/>
        </w:rPr>
        <w:t xml:space="preserve"> сільської ради, а також моніторинг Програми і вносить пропозиції щодо коригування завдань Програми. </w:t>
      </w:r>
    </w:p>
    <w:p w:rsidR="00C504D9" w:rsidRDefault="00C504D9" w:rsidP="00C504D9">
      <w:pPr>
        <w:pStyle w:val="Default"/>
        <w:jc w:val="both"/>
        <w:rPr>
          <w:sz w:val="28"/>
          <w:szCs w:val="28"/>
        </w:rPr>
      </w:pPr>
    </w:p>
    <w:p w:rsidR="00C504D9" w:rsidRDefault="00C504D9" w:rsidP="00C504D9">
      <w:pPr>
        <w:pStyle w:val="Default"/>
        <w:jc w:val="both"/>
        <w:rPr>
          <w:sz w:val="28"/>
          <w:szCs w:val="28"/>
        </w:rPr>
      </w:pPr>
    </w:p>
    <w:p w:rsidR="00C504D9" w:rsidRDefault="00C504D9" w:rsidP="00C504D9">
      <w:pPr>
        <w:pStyle w:val="Default"/>
        <w:jc w:val="both"/>
        <w:rPr>
          <w:sz w:val="28"/>
          <w:szCs w:val="28"/>
        </w:rPr>
      </w:pPr>
    </w:p>
    <w:p w:rsidR="00C504D9" w:rsidRDefault="00C504D9" w:rsidP="00C504D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сільської ради                                                       Тетяна</w:t>
      </w:r>
      <w:proofErr w:type="gramStart"/>
      <w:r>
        <w:rPr>
          <w:sz w:val="28"/>
          <w:szCs w:val="28"/>
          <w:lang w:val="uk-UA"/>
        </w:rPr>
        <w:t xml:space="preserve"> Д</w:t>
      </w:r>
      <w:proofErr w:type="gramEnd"/>
      <w:r>
        <w:rPr>
          <w:sz w:val="28"/>
          <w:szCs w:val="28"/>
          <w:lang w:val="uk-UA"/>
        </w:rPr>
        <w:t>ІБРОВА</w:t>
      </w:r>
    </w:p>
    <w:p w:rsidR="00C504D9" w:rsidRDefault="00C504D9" w:rsidP="00C504D9">
      <w:pPr>
        <w:rPr>
          <w:sz w:val="28"/>
          <w:szCs w:val="28"/>
          <w:lang w:val="uk-UA"/>
        </w:rPr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3F72C0" w:rsidRDefault="003F72C0" w:rsidP="00C504D9">
      <w:pPr>
        <w:pStyle w:val="Default"/>
        <w:ind w:firstLine="6237"/>
      </w:pPr>
    </w:p>
    <w:p w:rsidR="003F72C0" w:rsidRDefault="003F72C0" w:rsidP="00C504D9">
      <w:pPr>
        <w:pStyle w:val="Default"/>
        <w:ind w:firstLine="6237"/>
      </w:pPr>
    </w:p>
    <w:p w:rsidR="00007207" w:rsidRDefault="00007207" w:rsidP="00C504D9">
      <w:pPr>
        <w:pStyle w:val="Default"/>
        <w:ind w:firstLine="6237"/>
      </w:pPr>
    </w:p>
    <w:p w:rsidR="00007207" w:rsidRDefault="00007207" w:rsidP="00C504D9">
      <w:pPr>
        <w:pStyle w:val="Default"/>
        <w:ind w:firstLine="6237"/>
      </w:pPr>
    </w:p>
    <w:p w:rsidR="00007207" w:rsidRDefault="00007207" w:rsidP="00C504D9">
      <w:pPr>
        <w:pStyle w:val="Default"/>
        <w:ind w:firstLine="6237"/>
      </w:pPr>
    </w:p>
    <w:p w:rsidR="00007207" w:rsidRDefault="00007207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  <w:r>
        <w:t>Додаток  1  до Програми</w:t>
      </w: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jc w:val="center"/>
        <w:rPr>
          <w:b/>
          <w:bCs/>
          <w:sz w:val="36"/>
          <w:szCs w:val="36"/>
          <w:lang w:val="uk-UA"/>
        </w:rPr>
      </w:pPr>
      <w:r w:rsidRPr="006E647F">
        <w:rPr>
          <w:b/>
          <w:bCs/>
          <w:sz w:val="36"/>
          <w:szCs w:val="36"/>
          <w:lang w:val="uk-UA"/>
        </w:rPr>
        <w:t>ПАСПОРТ</w:t>
      </w:r>
    </w:p>
    <w:p w:rsidR="00C504D9" w:rsidRDefault="00C504D9" w:rsidP="00C504D9">
      <w:pPr>
        <w:jc w:val="center"/>
        <w:rPr>
          <w:b/>
          <w:bCs/>
          <w:sz w:val="36"/>
          <w:szCs w:val="36"/>
          <w:lang w:val="uk-UA"/>
        </w:rPr>
      </w:pPr>
    </w:p>
    <w:p w:rsidR="00C504D9" w:rsidRDefault="00C504D9" w:rsidP="00C504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ПРОГРАМИ</w:t>
      </w:r>
    </w:p>
    <w:p w:rsidR="00C504D9" w:rsidRDefault="00C504D9" w:rsidP="00C504D9">
      <w:pPr>
        <w:jc w:val="center"/>
        <w:rPr>
          <w:rFonts w:eastAsiaTheme="minorHAnsi"/>
          <w:b/>
          <w:bCs/>
          <w:color w:val="000000"/>
          <w:sz w:val="28"/>
          <w:szCs w:val="28"/>
          <w:lang w:val="uk-UA"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«</w:t>
      </w:r>
      <w:r w:rsidRPr="0088066E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Безоплатне поховання померлих (загиблих) військовослужбовців під час проходження війс</w:t>
      </w:r>
      <w:r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ькової служби на 2024-2025 роки»</w:t>
      </w:r>
    </w:p>
    <w:p w:rsidR="00C504D9" w:rsidRDefault="00C504D9" w:rsidP="00C504D9">
      <w:pPr>
        <w:rPr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5244"/>
      </w:tblGrid>
      <w:tr w:rsidR="00C504D9" w:rsidRPr="006F37A1" w:rsidTr="00D6241C">
        <w:trPr>
          <w:trHeight w:val="289"/>
        </w:trPr>
        <w:tc>
          <w:tcPr>
            <w:tcW w:w="534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1 </w:t>
            </w:r>
          </w:p>
        </w:tc>
        <w:tc>
          <w:tcPr>
            <w:tcW w:w="3969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Ініціатор розроблення Програми </w:t>
            </w:r>
          </w:p>
        </w:tc>
        <w:tc>
          <w:tcPr>
            <w:tcW w:w="5244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Виконавчий комітет </w:t>
            </w:r>
            <w:proofErr w:type="spellStart"/>
            <w:r w:rsidRPr="00070810">
              <w:rPr>
                <w:sz w:val="28"/>
                <w:szCs w:val="28"/>
                <w:lang w:val="uk-UA"/>
              </w:rPr>
              <w:t>Білозірської</w:t>
            </w:r>
            <w:proofErr w:type="spellEnd"/>
            <w:r w:rsidRPr="00070810">
              <w:rPr>
                <w:sz w:val="28"/>
                <w:szCs w:val="28"/>
                <w:lang w:val="uk-UA"/>
              </w:rPr>
              <w:t xml:space="preserve"> сільської </w:t>
            </w: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ради </w:t>
            </w:r>
          </w:p>
        </w:tc>
      </w:tr>
      <w:tr w:rsidR="00C504D9" w:rsidRPr="006F37A1" w:rsidTr="00D6241C">
        <w:trPr>
          <w:trHeight w:val="288"/>
        </w:trPr>
        <w:tc>
          <w:tcPr>
            <w:tcW w:w="534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2 </w:t>
            </w:r>
          </w:p>
        </w:tc>
        <w:tc>
          <w:tcPr>
            <w:tcW w:w="3969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Розробник програми </w:t>
            </w:r>
          </w:p>
        </w:tc>
        <w:tc>
          <w:tcPr>
            <w:tcW w:w="5244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Виконавчий комітет </w:t>
            </w:r>
            <w:proofErr w:type="spellStart"/>
            <w:r w:rsidRPr="00070810">
              <w:rPr>
                <w:sz w:val="28"/>
                <w:szCs w:val="28"/>
                <w:lang w:val="uk-UA"/>
              </w:rPr>
              <w:t>Білозірської</w:t>
            </w:r>
            <w:proofErr w:type="spellEnd"/>
            <w:r w:rsidRPr="00070810">
              <w:rPr>
                <w:sz w:val="28"/>
                <w:szCs w:val="28"/>
                <w:lang w:val="uk-UA"/>
              </w:rPr>
              <w:t xml:space="preserve"> сільської </w:t>
            </w: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ради </w:t>
            </w:r>
          </w:p>
        </w:tc>
      </w:tr>
      <w:tr w:rsidR="00C504D9" w:rsidRPr="006F37A1" w:rsidTr="00D6241C">
        <w:trPr>
          <w:trHeight w:val="288"/>
        </w:trPr>
        <w:tc>
          <w:tcPr>
            <w:tcW w:w="534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3 </w:t>
            </w:r>
          </w:p>
        </w:tc>
        <w:tc>
          <w:tcPr>
            <w:tcW w:w="3969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Відповідальний виконавець програми </w:t>
            </w:r>
          </w:p>
        </w:tc>
        <w:tc>
          <w:tcPr>
            <w:tcW w:w="5244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Виконавчий комітет </w:t>
            </w:r>
            <w:proofErr w:type="spellStart"/>
            <w:r w:rsidRPr="00070810">
              <w:rPr>
                <w:sz w:val="28"/>
                <w:szCs w:val="28"/>
                <w:lang w:val="uk-UA"/>
              </w:rPr>
              <w:t>Білозірської</w:t>
            </w:r>
            <w:proofErr w:type="spellEnd"/>
            <w:r w:rsidRPr="00070810">
              <w:rPr>
                <w:sz w:val="28"/>
                <w:szCs w:val="28"/>
                <w:lang w:val="uk-UA"/>
              </w:rPr>
              <w:t xml:space="preserve"> сільської </w:t>
            </w: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ради </w:t>
            </w:r>
          </w:p>
        </w:tc>
      </w:tr>
      <w:tr w:rsidR="00C504D9" w:rsidRPr="006F37A1" w:rsidTr="00D6241C">
        <w:trPr>
          <w:trHeight w:val="288"/>
        </w:trPr>
        <w:tc>
          <w:tcPr>
            <w:tcW w:w="534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4 </w:t>
            </w:r>
          </w:p>
        </w:tc>
        <w:tc>
          <w:tcPr>
            <w:tcW w:w="3969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Учасники програми </w:t>
            </w:r>
          </w:p>
        </w:tc>
        <w:tc>
          <w:tcPr>
            <w:tcW w:w="5244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Виконавчий комітет </w:t>
            </w:r>
            <w:proofErr w:type="spellStart"/>
            <w:r w:rsidRPr="00070810">
              <w:rPr>
                <w:sz w:val="28"/>
                <w:szCs w:val="28"/>
                <w:lang w:val="uk-UA"/>
              </w:rPr>
              <w:t>Білозірської</w:t>
            </w:r>
            <w:proofErr w:type="spellEnd"/>
            <w:r w:rsidRPr="00070810">
              <w:rPr>
                <w:sz w:val="28"/>
                <w:szCs w:val="28"/>
                <w:lang w:val="uk-UA"/>
              </w:rPr>
              <w:t xml:space="preserve"> сільської </w:t>
            </w: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ради </w:t>
            </w:r>
          </w:p>
        </w:tc>
      </w:tr>
      <w:tr w:rsidR="00C504D9" w:rsidRPr="002623FB" w:rsidTr="00D6241C">
        <w:trPr>
          <w:trHeight w:val="127"/>
        </w:trPr>
        <w:tc>
          <w:tcPr>
            <w:tcW w:w="534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5 </w:t>
            </w:r>
          </w:p>
        </w:tc>
        <w:tc>
          <w:tcPr>
            <w:tcW w:w="3969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Терміни реалізації </w:t>
            </w:r>
          </w:p>
        </w:tc>
        <w:tc>
          <w:tcPr>
            <w:tcW w:w="5244" w:type="dxa"/>
          </w:tcPr>
          <w:p w:rsidR="00C504D9" w:rsidRPr="002623FB" w:rsidRDefault="00C504D9" w:rsidP="00C504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4-</w:t>
            </w: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 xml:space="preserve"> роки</w:t>
            </w:r>
          </w:p>
        </w:tc>
      </w:tr>
      <w:tr w:rsidR="00C504D9" w:rsidRPr="006F37A1" w:rsidTr="00D6241C">
        <w:trPr>
          <w:trHeight w:val="450"/>
        </w:trPr>
        <w:tc>
          <w:tcPr>
            <w:tcW w:w="534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6 </w:t>
            </w:r>
          </w:p>
        </w:tc>
        <w:tc>
          <w:tcPr>
            <w:tcW w:w="3969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244" w:type="dxa"/>
          </w:tcPr>
          <w:p w:rsidR="00C504D9" w:rsidRPr="00346AD4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346AD4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Державний бюджет, </w:t>
            </w:r>
            <w:proofErr w:type="spellStart"/>
            <w:r w:rsidRPr="00346AD4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>бюджет</w:t>
            </w:r>
            <w:proofErr w:type="spellEnd"/>
            <w:r w:rsidRPr="00346AD4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46AD4">
              <w:rPr>
                <w:sz w:val="28"/>
                <w:szCs w:val="28"/>
                <w:lang w:val="uk-UA"/>
              </w:rPr>
              <w:t>Білозірської</w:t>
            </w:r>
            <w:proofErr w:type="spellEnd"/>
            <w:r w:rsidRPr="00346AD4">
              <w:rPr>
                <w:sz w:val="28"/>
                <w:szCs w:val="28"/>
                <w:lang w:val="uk-UA"/>
              </w:rPr>
              <w:t xml:space="preserve"> сільської</w:t>
            </w:r>
            <w:r w:rsidRPr="00346AD4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 територіальної громади та інші кошти не заборонені законом України. </w:t>
            </w:r>
          </w:p>
        </w:tc>
      </w:tr>
      <w:tr w:rsidR="00C504D9" w:rsidRPr="006F37A1" w:rsidTr="00D6241C">
        <w:trPr>
          <w:trHeight w:val="449"/>
        </w:trPr>
        <w:tc>
          <w:tcPr>
            <w:tcW w:w="534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7 </w:t>
            </w:r>
          </w:p>
        </w:tc>
        <w:tc>
          <w:tcPr>
            <w:tcW w:w="3969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244" w:type="dxa"/>
          </w:tcPr>
          <w:p w:rsidR="00C504D9" w:rsidRPr="00C504D9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C504D9">
              <w:rPr>
                <w:color w:val="000000" w:themeColor="text1"/>
                <w:sz w:val="28"/>
                <w:szCs w:val="28"/>
                <w:lang w:val="uk-UA"/>
              </w:rPr>
              <w:t xml:space="preserve">враховуючи  фінансовий ресурс  бюджету </w:t>
            </w:r>
            <w:proofErr w:type="spellStart"/>
            <w:r w:rsidRPr="00C504D9">
              <w:rPr>
                <w:color w:val="000000" w:themeColor="text1"/>
                <w:sz w:val="28"/>
                <w:szCs w:val="28"/>
                <w:lang w:val="uk-UA"/>
              </w:rPr>
              <w:t>Білозірської</w:t>
            </w:r>
            <w:proofErr w:type="spellEnd"/>
            <w:r w:rsidRPr="00C504D9">
              <w:rPr>
                <w:color w:val="000000" w:themeColor="text1"/>
                <w:sz w:val="28"/>
                <w:szCs w:val="28"/>
                <w:lang w:val="uk-UA"/>
              </w:rPr>
              <w:t xml:space="preserve"> сільської територіальної громади</w:t>
            </w:r>
          </w:p>
        </w:tc>
      </w:tr>
      <w:tr w:rsidR="00C504D9" w:rsidRPr="002623FB" w:rsidTr="00D6241C">
        <w:trPr>
          <w:trHeight w:val="449"/>
        </w:trPr>
        <w:tc>
          <w:tcPr>
            <w:tcW w:w="534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8 </w:t>
            </w:r>
          </w:p>
        </w:tc>
        <w:tc>
          <w:tcPr>
            <w:tcW w:w="3969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Мета Програми </w:t>
            </w:r>
          </w:p>
        </w:tc>
        <w:tc>
          <w:tcPr>
            <w:tcW w:w="5244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>Організація безоплатного поховання померлих</w:t>
            </w:r>
            <w:r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 (загиблих) військовослужбовців, </w:t>
            </w:r>
            <w:proofErr w:type="spellStart"/>
            <w:r>
              <w:rPr>
                <w:sz w:val="28"/>
                <w:szCs w:val="28"/>
              </w:rPr>
              <w:t>учасників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дій</w:t>
            </w:r>
            <w:proofErr w:type="spellEnd"/>
          </w:p>
        </w:tc>
      </w:tr>
      <w:tr w:rsidR="00C504D9" w:rsidRPr="006F37A1" w:rsidTr="00D6241C">
        <w:trPr>
          <w:trHeight w:val="288"/>
        </w:trPr>
        <w:tc>
          <w:tcPr>
            <w:tcW w:w="534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9 </w:t>
            </w:r>
          </w:p>
        </w:tc>
        <w:tc>
          <w:tcPr>
            <w:tcW w:w="3969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Очікуваний результат </w:t>
            </w:r>
          </w:p>
        </w:tc>
        <w:tc>
          <w:tcPr>
            <w:tcW w:w="5244" w:type="dxa"/>
          </w:tcPr>
          <w:p w:rsidR="00C504D9" w:rsidRPr="002623FB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Шанобливе </w:t>
            </w:r>
            <w:r w:rsidRPr="002623FB"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 ставлення </w:t>
            </w:r>
            <w:r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 xml:space="preserve">до </w:t>
            </w:r>
            <w:r w:rsidRPr="002623FB">
              <w:rPr>
                <w:sz w:val="28"/>
                <w:szCs w:val="28"/>
                <w:lang w:val="uk-UA"/>
              </w:rPr>
              <w:t>померлих (загиблих) військовослужбовців</w:t>
            </w:r>
            <w:r>
              <w:rPr>
                <w:sz w:val="28"/>
                <w:szCs w:val="28"/>
                <w:lang w:val="uk-UA"/>
              </w:rPr>
              <w:t>,</w:t>
            </w:r>
            <w:r w:rsidRPr="003B02EF">
              <w:rPr>
                <w:sz w:val="28"/>
                <w:szCs w:val="28"/>
                <w:lang w:val="uk-UA"/>
              </w:rPr>
              <w:t xml:space="preserve"> учасників бойових дій</w:t>
            </w:r>
            <w:r w:rsidRPr="002623FB">
              <w:rPr>
                <w:sz w:val="28"/>
                <w:szCs w:val="28"/>
                <w:lang w:val="uk-UA"/>
              </w:rPr>
              <w:t xml:space="preserve">, які брали безпосередню участь у бойових діях або забезпечували проведення заходів з національної безпеки і оборони, відсічі і стримування збройної агресії </w:t>
            </w:r>
            <w:proofErr w:type="spellStart"/>
            <w:r>
              <w:rPr>
                <w:sz w:val="28"/>
                <w:szCs w:val="28"/>
                <w:lang w:val="uk-UA"/>
              </w:rPr>
              <w:t>росії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період з 24.02.2022 року</w:t>
            </w:r>
          </w:p>
        </w:tc>
      </w:tr>
    </w:tbl>
    <w:p w:rsidR="00C504D9" w:rsidRPr="002623FB" w:rsidRDefault="00C504D9" w:rsidP="00C504D9">
      <w:pPr>
        <w:rPr>
          <w:bCs/>
          <w:sz w:val="28"/>
          <w:szCs w:val="28"/>
          <w:lang w:val="uk-UA"/>
        </w:rPr>
      </w:pPr>
    </w:p>
    <w:p w:rsidR="00C504D9" w:rsidRDefault="00C504D9" w:rsidP="00C504D9">
      <w:pPr>
        <w:pStyle w:val="Default"/>
      </w:pPr>
    </w:p>
    <w:p w:rsidR="00C504D9" w:rsidRDefault="00C504D9" w:rsidP="00C504D9">
      <w:pPr>
        <w:pStyle w:val="Default"/>
        <w:jc w:val="center"/>
        <w:rPr>
          <w:b/>
          <w:bCs/>
          <w:sz w:val="28"/>
          <w:szCs w:val="28"/>
        </w:rPr>
      </w:pPr>
    </w:p>
    <w:p w:rsidR="00C504D9" w:rsidRDefault="00C504D9" w:rsidP="00C504D9">
      <w:pPr>
        <w:pStyle w:val="Default"/>
        <w:jc w:val="center"/>
        <w:rPr>
          <w:b/>
          <w:bCs/>
          <w:sz w:val="28"/>
          <w:szCs w:val="28"/>
        </w:rPr>
      </w:pPr>
    </w:p>
    <w:p w:rsidR="00C504D9" w:rsidRDefault="00C504D9" w:rsidP="00C504D9">
      <w:pPr>
        <w:pStyle w:val="Default"/>
        <w:jc w:val="center"/>
        <w:rPr>
          <w:b/>
          <w:bCs/>
          <w:sz w:val="28"/>
          <w:szCs w:val="28"/>
        </w:rPr>
      </w:pPr>
    </w:p>
    <w:p w:rsidR="00C504D9" w:rsidRDefault="00C504D9" w:rsidP="00C504D9">
      <w:pPr>
        <w:pStyle w:val="Default"/>
        <w:jc w:val="center"/>
        <w:rPr>
          <w:b/>
          <w:bCs/>
          <w:sz w:val="28"/>
          <w:szCs w:val="28"/>
        </w:rPr>
      </w:pPr>
    </w:p>
    <w:p w:rsidR="00C504D9" w:rsidRDefault="00C504D9" w:rsidP="00C504D9">
      <w:pPr>
        <w:pStyle w:val="Default"/>
        <w:jc w:val="center"/>
        <w:rPr>
          <w:b/>
          <w:bCs/>
          <w:sz w:val="28"/>
          <w:szCs w:val="28"/>
        </w:rPr>
      </w:pPr>
    </w:p>
    <w:p w:rsidR="00C504D9" w:rsidRDefault="00C504D9" w:rsidP="00C504D9">
      <w:pPr>
        <w:pStyle w:val="Default"/>
        <w:jc w:val="center"/>
        <w:rPr>
          <w:b/>
          <w:bCs/>
          <w:sz w:val="28"/>
          <w:szCs w:val="28"/>
        </w:rPr>
      </w:pPr>
    </w:p>
    <w:p w:rsidR="00C504D9" w:rsidRDefault="00C504D9" w:rsidP="00C504D9">
      <w:pPr>
        <w:pStyle w:val="Default"/>
        <w:jc w:val="center"/>
        <w:rPr>
          <w:b/>
          <w:bCs/>
          <w:sz w:val="28"/>
          <w:szCs w:val="28"/>
        </w:rPr>
      </w:pPr>
    </w:p>
    <w:p w:rsidR="00C504D9" w:rsidRDefault="00C504D9" w:rsidP="00C504D9">
      <w:pPr>
        <w:pStyle w:val="Default"/>
        <w:jc w:val="center"/>
        <w:rPr>
          <w:b/>
          <w:bCs/>
          <w:sz w:val="28"/>
          <w:szCs w:val="28"/>
        </w:rPr>
      </w:pPr>
    </w:p>
    <w:p w:rsidR="00C504D9" w:rsidRDefault="00C504D9" w:rsidP="00C504D9">
      <w:pPr>
        <w:pStyle w:val="Default"/>
        <w:jc w:val="center"/>
        <w:rPr>
          <w:b/>
          <w:bCs/>
          <w:sz w:val="28"/>
          <w:szCs w:val="28"/>
        </w:rPr>
      </w:pPr>
    </w:p>
    <w:p w:rsidR="00C504D9" w:rsidRDefault="00C504D9" w:rsidP="00C504D9">
      <w:pPr>
        <w:pStyle w:val="Default"/>
        <w:ind w:firstLine="6237"/>
      </w:pPr>
      <w:r>
        <w:lastRenderedPageBreak/>
        <w:t>Додаток  2 до Програми</w:t>
      </w:r>
    </w:p>
    <w:p w:rsidR="00C504D9" w:rsidRDefault="00C504D9" w:rsidP="00C504D9">
      <w:pPr>
        <w:pStyle w:val="Default"/>
        <w:ind w:firstLine="6237"/>
      </w:pPr>
    </w:p>
    <w:p w:rsidR="00C504D9" w:rsidRPr="002623FB" w:rsidRDefault="00C504D9" w:rsidP="00C504D9">
      <w:pPr>
        <w:pStyle w:val="Default"/>
        <w:ind w:firstLine="6237"/>
        <w:rPr>
          <w:bCs/>
          <w:color w:val="FF0000"/>
          <w:sz w:val="28"/>
          <w:szCs w:val="28"/>
        </w:rPr>
      </w:pPr>
    </w:p>
    <w:p w:rsidR="00C504D9" w:rsidRPr="00E66C58" w:rsidRDefault="00C504D9" w:rsidP="00C504D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 w:rsidRPr="00E66C58">
        <w:rPr>
          <w:rFonts w:eastAsiaTheme="minorHAnsi"/>
          <w:color w:val="000000"/>
          <w:sz w:val="28"/>
          <w:szCs w:val="28"/>
          <w:lang w:val="uk-UA" w:eastAsia="en-US"/>
        </w:rPr>
        <w:t>Заходи</w:t>
      </w:r>
    </w:p>
    <w:p w:rsidR="00C504D9" w:rsidRPr="00E66C58" w:rsidRDefault="00C504D9" w:rsidP="00C504D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 w:rsidRPr="00E66C58">
        <w:rPr>
          <w:rFonts w:eastAsiaTheme="minorHAnsi"/>
          <w:color w:val="000000"/>
          <w:sz w:val="28"/>
          <w:szCs w:val="28"/>
          <w:lang w:val="uk-UA" w:eastAsia="en-US"/>
        </w:rPr>
        <w:t xml:space="preserve">та фінансове забезпечення виконання завдань Програми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Безоплатне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померлих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військовослужбовців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  <w:bdr w:val="none" w:sz="0" w:space="0" w:color="auto" w:frame="1"/>
          <w:lang w:eastAsia="uk-UA"/>
        </w:rPr>
        <w:t>під</w:t>
      </w:r>
      <w:proofErr w:type="spellEnd"/>
      <w:r>
        <w:rPr>
          <w:color w:val="0D0D0D"/>
          <w:sz w:val="28"/>
          <w:szCs w:val="28"/>
          <w:bdr w:val="none" w:sz="0" w:space="0" w:color="auto" w:frame="1"/>
          <w:lang w:eastAsia="uk-UA"/>
        </w:rPr>
        <w:t xml:space="preserve"> час </w:t>
      </w:r>
      <w:proofErr w:type="spellStart"/>
      <w:r>
        <w:rPr>
          <w:color w:val="0D0D0D"/>
          <w:sz w:val="28"/>
          <w:szCs w:val="28"/>
          <w:bdr w:val="none" w:sz="0" w:space="0" w:color="auto" w:frame="1"/>
          <w:lang w:eastAsia="uk-UA"/>
        </w:rPr>
        <w:t>проходження</w:t>
      </w:r>
      <w:proofErr w:type="spellEnd"/>
      <w:r>
        <w:rPr>
          <w:color w:val="0D0D0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/>
          <w:sz w:val="28"/>
          <w:szCs w:val="28"/>
          <w:bdr w:val="none" w:sz="0" w:space="0" w:color="auto" w:frame="1"/>
          <w:lang w:eastAsia="uk-UA"/>
        </w:rPr>
        <w:t>військової</w:t>
      </w:r>
      <w:proofErr w:type="spellEnd"/>
      <w:r>
        <w:rPr>
          <w:color w:val="0D0D0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/>
          <w:sz w:val="28"/>
          <w:szCs w:val="28"/>
          <w:bdr w:val="none" w:sz="0" w:space="0" w:color="auto" w:frame="1"/>
          <w:lang w:eastAsia="uk-UA"/>
        </w:rPr>
        <w:t>служби</w:t>
      </w:r>
      <w:proofErr w:type="spellEnd"/>
      <w:r>
        <w:rPr>
          <w:sz w:val="28"/>
          <w:szCs w:val="28"/>
        </w:rPr>
        <w:t xml:space="preserve"> на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-20</w:t>
      </w:r>
      <w:r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 xml:space="preserve"> роки»</w:t>
      </w:r>
    </w:p>
    <w:tbl>
      <w:tblPr>
        <w:tblpPr w:leftFromText="180" w:rightFromText="180" w:vertAnchor="text" w:horzAnchor="margin" w:tblpXSpec="center" w:tblpY="23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063"/>
        <w:gridCol w:w="1064"/>
        <w:gridCol w:w="2409"/>
        <w:gridCol w:w="3261"/>
      </w:tblGrid>
      <w:tr w:rsidR="00C504D9" w:rsidRPr="00E66C58" w:rsidTr="00D6241C">
        <w:trPr>
          <w:trHeight w:val="301"/>
        </w:trPr>
        <w:tc>
          <w:tcPr>
            <w:tcW w:w="675" w:type="dxa"/>
            <w:vMerge w:val="restart"/>
          </w:tcPr>
          <w:p w:rsidR="00C504D9" w:rsidRPr="00E66C58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  <w:r w:rsidRPr="00E66C58">
              <w:rPr>
                <w:rFonts w:eastAsiaTheme="minorHAnsi"/>
                <w:color w:val="000000"/>
                <w:sz w:val="24"/>
                <w:lang w:val="uk-UA" w:eastAsia="en-US"/>
              </w:rPr>
              <w:t xml:space="preserve">№ </w:t>
            </w:r>
          </w:p>
          <w:p w:rsidR="00C504D9" w:rsidRPr="00E66C58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  <w:r w:rsidRPr="00E66C58">
              <w:rPr>
                <w:rFonts w:eastAsiaTheme="minorHAnsi"/>
                <w:color w:val="000000"/>
                <w:sz w:val="24"/>
                <w:lang w:val="uk-UA" w:eastAsia="en-US"/>
              </w:rPr>
              <w:t xml:space="preserve">з/п </w:t>
            </w:r>
          </w:p>
        </w:tc>
        <w:tc>
          <w:tcPr>
            <w:tcW w:w="2268" w:type="dxa"/>
            <w:vMerge w:val="restart"/>
          </w:tcPr>
          <w:p w:rsidR="00C504D9" w:rsidRPr="00E66C58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  <w:r w:rsidRPr="00E66C58">
              <w:rPr>
                <w:rFonts w:eastAsiaTheme="minorHAnsi"/>
                <w:color w:val="000000"/>
                <w:sz w:val="24"/>
                <w:lang w:val="uk-UA" w:eastAsia="en-US"/>
              </w:rPr>
              <w:t xml:space="preserve">Перелік </w:t>
            </w:r>
          </w:p>
          <w:p w:rsidR="00C504D9" w:rsidRPr="00E66C58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  <w:r w:rsidRPr="00E66C58">
              <w:rPr>
                <w:rFonts w:eastAsiaTheme="minorHAnsi"/>
                <w:color w:val="000000"/>
                <w:sz w:val="24"/>
                <w:lang w:val="uk-UA" w:eastAsia="en-US"/>
              </w:rPr>
              <w:t xml:space="preserve">заходів Програми </w:t>
            </w:r>
          </w:p>
        </w:tc>
        <w:tc>
          <w:tcPr>
            <w:tcW w:w="2127" w:type="dxa"/>
            <w:gridSpan w:val="2"/>
          </w:tcPr>
          <w:p w:rsidR="00C504D9" w:rsidRPr="00E66C58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  <w:r w:rsidRPr="00E66C58">
              <w:rPr>
                <w:rFonts w:eastAsiaTheme="minorHAnsi"/>
                <w:color w:val="000000"/>
                <w:sz w:val="24"/>
                <w:lang w:val="uk-UA" w:eastAsia="en-US"/>
              </w:rPr>
              <w:t xml:space="preserve">Загальна потреба тис. грн. </w:t>
            </w:r>
          </w:p>
        </w:tc>
        <w:tc>
          <w:tcPr>
            <w:tcW w:w="2409" w:type="dxa"/>
            <w:vMerge w:val="restart"/>
          </w:tcPr>
          <w:p w:rsidR="00C504D9" w:rsidRPr="00E66C58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  <w:r w:rsidRPr="00E66C58">
              <w:rPr>
                <w:rFonts w:eastAsiaTheme="minorHAnsi"/>
                <w:color w:val="000000"/>
                <w:sz w:val="24"/>
                <w:lang w:val="uk-UA" w:eastAsia="en-US"/>
              </w:rPr>
              <w:t xml:space="preserve">Виконавець програми </w:t>
            </w:r>
          </w:p>
        </w:tc>
        <w:tc>
          <w:tcPr>
            <w:tcW w:w="3261" w:type="dxa"/>
            <w:vMerge w:val="restart"/>
          </w:tcPr>
          <w:p w:rsidR="00C504D9" w:rsidRPr="00E66C58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  <w:r w:rsidRPr="00E66C58">
              <w:rPr>
                <w:rFonts w:eastAsiaTheme="minorHAnsi"/>
                <w:color w:val="000000"/>
                <w:sz w:val="24"/>
                <w:lang w:val="uk-UA" w:eastAsia="en-US"/>
              </w:rPr>
              <w:t xml:space="preserve">Очікуваний </w:t>
            </w:r>
          </w:p>
          <w:p w:rsidR="00C504D9" w:rsidRPr="00E66C58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  <w:r w:rsidRPr="00E66C58">
              <w:rPr>
                <w:rFonts w:eastAsiaTheme="minorHAnsi"/>
                <w:color w:val="000000"/>
                <w:sz w:val="24"/>
                <w:lang w:val="uk-UA" w:eastAsia="en-US"/>
              </w:rPr>
              <w:t xml:space="preserve">результат </w:t>
            </w:r>
          </w:p>
        </w:tc>
      </w:tr>
      <w:tr w:rsidR="00C504D9" w:rsidRPr="00E66C58" w:rsidTr="00D6241C">
        <w:trPr>
          <w:trHeight w:val="301"/>
        </w:trPr>
        <w:tc>
          <w:tcPr>
            <w:tcW w:w="675" w:type="dxa"/>
            <w:vMerge/>
          </w:tcPr>
          <w:p w:rsidR="00C504D9" w:rsidRPr="00E66C58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</w:p>
        </w:tc>
        <w:tc>
          <w:tcPr>
            <w:tcW w:w="2268" w:type="dxa"/>
            <w:vMerge/>
          </w:tcPr>
          <w:p w:rsidR="00C504D9" w:rsidRPr="00E66C58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</w:p>
        </w:tc>
        <w:tc>
          <w:tcPr>
            <w:tcW w:w="1063" w:type="dxa"/>
          </w:tcPr>
          <w:p w:rsidR="00C504D9" w:rsidRPr="00E66C58" w:rsidRDefault="00C504D9" w:rsidP="00C504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lang w:val="uk-UA" w:eastAsia="en-US"/>
              </w:rPr>
              <w:t>2024р.</w:t>
            </w:r>
          </w:p>
        </w:tc>
        <w:tc>
          <w:tcPr>
            <w:tcW w:w="1064" w:type="dxa"/>
          </w:tcPr>
          <w:p w:rsidR="00C504D9" w:rsidRPr="00E66C58" w:rsidRDefault="00C504D9" w:rsidP="00C504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lang w:val="uk-UA" w:eastAsia="en-US"/>
              </w:rPr>
              <w:t>2025р.</w:t>
            </w:r>
          </w:p>
        </w:tc>
        <w:tc>
          <w:tcPr>
            <w:tcW w:w="2409" w:type="dxa"/>
            <w:vMerge/>
          </w:tcPr>
          <w:p w:rsidR="00C504D9" w:rsidRPr="00E66C58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</w:p>
        </w:tc>
        <w:tc>
          <w:tcPr>
            <w:tcW w:w="3261" w:type="dxa"/>
            <w:vMerge/>
          </w:tcPr>
          <w:p w:rsidR="00C504D9" w:rsidRPr="00E66C58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</w:p>
        </w:tc>
      </w:tr>
      <w:tr w:rsidR="00C504D9" w:rsidRPr="006F37A1" w:rsidTr="00AA7BB2">
        <w:trPr>
          <w:trHeight w:val="640"/>
        </w:trPr>
        <w:tc>
          <w:tcPr>
            <w:tcW w:w="675" w:type="dxa"/>
          </w:tcPr>
          <w:p w:rsidR="00C504D9" w:rsidRPr="00E66C58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  <w:r w:rsidRPr="00E66C58">
              <w:rPr>
                <w:rFonts w:eastAsiaTheme="minorHAnsi"/>
                <w:color w:val="000000"/>
                <w:sz w:val="24"/>
                <w:lang w:val="uk-UA" w:eastAsia="en-US"/>
              </w:rPr>
              <w:t xml:space="preserve">1. </w:t>
            </w:r>
          </w:p>
        </w:tc>
        <w:tc>
          <w:tcPr>
            <w:tcW w:w="2268" w:type="dxa"/>
          </w:tcPr>
          <w:p w:rsidR="00C504D9" w:rsidRPr="00E66C58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  <w:r w:rsidRPr="00E66C58">
              <w:rPr>
                <w:rFonts w:eastAsiaTheme="minorHAnsi"/>
                <w:color w:val="000000"/>
                <w:sz w:val="24"/>
                <w:lang w:val="uk-UA" w:eastAsia="en-US"/>
              </w:rPr>
              <w:t xml:space="preserve">Безоплатне поховання померлих </w:t>
            </w:r>
          </w:p>
          <w:p w:rsidR="00C504D9" w:rsidRPr="00E66C58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lang w:val="uk-UA" w:eastAsia="en-US"/>
              </w:rPr>
              <w:t>(загиблих) військовослужбовців,</w:t>
            </w:r>
            <w:r>
              <w:t xml:space="preserve"> </w:t>
            </w:r>
            <w:r w:rsidRPr="003B02EF">
              <w:rPr>
                <w:rFonts w:eastAsiaTheme="minorHAnsi"/>
                <w:color w:val="000000"/>
                <w:sz w:val="24"/>
                <w:lang w:val="uk-UA" w:eastAsia="en-US"/>
              </w:rPr>
              <w:t>учасників бойових дій</w:t>
            </w:r>
          </w:p>
        </w:tc>
        <w:tc>
          <w:tcPr>
            <w:tcW w:w="2127" w:type="dxa"/>
            <w:gridSpan w:val="2"/>
          </w:tcPr>
          <w:p w:rsidR="00C504D9" w:rsidRPr="00C504D9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  <w:r w:rsidRPr="00C504D9">
              <w:rPr>
                <w:color w:val="000000" w:themeColor="text1"/>
                <w:sz w:val="28"/>
                <w:szCs w:val="28"/>
                <w:lang w:val="uk-UA"/>
              </w:rPr>
              <w:t xml:space="preserve">враховуючи  фінансовий ресурс  бюджету </w:t>
            </w:r>
            <w:proofErr w:type="spellStart"/>
            <w:r w:rsidRPr="00C504D9">
              <w:rPr>
                <w:color w:val="000000" w:themeColor="text1"/>
                <w:sz w:val="28"/>
                <w:szCs w:val="28"/>
                <w:lang w:val="uk-UA"/>
              </w:rPr>
              <w:t>Білозірської</w:t>
            </w:r>
            <w:proofErr w:type="spellEnd"/>
            <w:r w:rsidRPr="00C504D9">
              <w:rPr>
                <w:color w:val="000000" w:themeColor="text1"/>
                <w:sz w:val="28"/>
                <w:szCs w:val="28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2409" w:type="dxa"/>
          </w:tcPr>
          <w:p w:rsidR="00C504D9" w:rsidRPr="00346AD4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  <w:r w:rsidRPr="00346AD4">
              <w:rPr>
                <w:rFonts w:eastAsiaTheme="minorHAnsi"/>
                <w:color w:val="000000"/>
                <w:sz w:val="24"/>
                <w:lang w:val="uk-UA" w:eastAsia="en-US"/>
              </w:rPr>
              <w:t xml:space="preserve">Виконавчий комітет </w:t>
            </w:r>
            <w:proofErr w:type="spellStart"/>
            <w:r w:rsidRPr="00346AD4">
              <w:rPr>
                <w:rFonts w:eastAsiaTheme="minorHAnsi"/>
                <w:color w:val="000000"/>
                <w:sz w:val="24"/>
                <w:lang w:val="uk-UA" w:eastAsia="en-US"/>
              </w:rPr>
              <w:t>Білозірської</w:t>
            </w:r>
            <w:proofErr w:type="spellEnd"/>
            <w:r w:rsidRPr="00346AD4">
              <w:rPr>
                <w:rFonts w:eastAsiaTheme="minorHAnsi"/>
                <w:color w:val="000000"/>
                <w:sz w:val="24"/>
                <w:lang w:val="uk-UA" w:eastAsia="en-US"/>
              </w:rPr>
              <w:t xml:space="preserve"> сільської ради </w:t>
            </w:r>
          </w:p>
        </w:tc>
        <w:tc>
          <w:tcPr>
            <w:tcW w:w="3261" w:type="dxa"/>
          </w:tcPr>
          <w:p w:rsidR="00C504D9" w:rsidRPr="00E66C58" w:rsidRDefault="00C504D9" w:rsidP="00D62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val="uk-UA" w:eastAsia="en-US"/>
              </w:rPr>
            </w:pPr>
            <w:r w:rsidRPr="00E66C58">
              <w:rPr>
                <w:rFonts w:eastAsiaTheme="minorHAnsi"/>
                <w:color w:val="000000"/>
                <w:sz w:val="24"/>
                <w:lang w:val="uk-UA" w:eastAsia="en-US"/>
              </w:rPr>
              <w:t xml:space="preserve">Шанобливе </w:t>
            </w:r>
            <w:r w:rsidRPr="002623FB">
              <w:rPr>
                <w:rFonts w:eastAsiaTheme="minorHAnsi"/>
                <w:color w:val="000000"/>
                <w:sz w:val="24"/>
                <w:lang w:val="uk-UA" w:eastAsia="en-US"/>
              </w:rPr>
              <w:t xml:space="preserve"> ставлення </w:t>
            </w:r>
            <w:proofErr w:type="spellStart"/>
            <w:r>
              <w:rPr>
                <w:rFonts w:eastAsiaTheme="minorHAnsi"/>
                <w:color w:val="000000"/>
                <w:sz w:val="24"/>
                <w:lang w:val="uk-UA" w:eastAsia="en-US"/>
              </w:rPr>
              <w:t>до</w:t>
            </w:r>
            <w:r w:rsidRPr="00E66C58">
              <w:rPr>
                <w:sz w:val="24"/>
                <w:lang w:val="uk-UA"/>
              </w:rPr>
              <w:t>померлих</w:t>
            </w:r>
            <w:proofErr w:type="spellEnd"/>
            <w:r w:rsidRPr="00E66C58">
              <w:rPr>
                <w:sz w:val="24"/>
                <w:lang w:val="uk-UA"/>
              </w:rPr>
              <w:t xml:space="preserve"> (загиблих) військовослужбовців</w:t>
            </w:r>
            <w:r>
              <w:rPr>
                <w:sz w:val="24"/>
                <w:lang w:val="uk-UA"/>
              </w:rPr>
              <w:t xml:space="preserve">, </w:t>
            </w:r>
            <w:r w:rsidRPr="003B02EF">
              <w:rPr>
                <w:lang w:val="uk-UA"/>
              </w:rPr>
              <w:t xml:space="preserve"> </w:t>
            </w:r>
            <w:r w:rsidRPr="003B02EF">
              <w:rPr>
                <w:sz w:val="24"/>
                <w:lang w:val="uk-UA"/>
              </w:rPr>
              <w:t>учасників бойових дій</w:t>
            </w:r>
            <w:r w:rsidRPr="00E66C58">
              <w:rPr>
                <w:sz w:val="24"/>
                <w:lang w:val="uk-UA"/>
              </w:rPr>
              <w:t xml:space="preserve">, які брали безпосередню участь у бойових діях або забезпечували проведення заходів з національної безпеки і оборони, відсічі і стримування збройної агресії </w:t>
            </w:r>
            <w:proofErr w:type="spellStart"/>
            <w:r>
              <w:rPr>
                <w:sz w:val="24"/>
                <w:lang w:val="uk-UA"/>
              </w:rPr>
              <w:t>р</w:t>
            </w:r>
            <w:r w:rsidRPr="00E66C58">
              <w:rPr>
                <w:sz w:val="24"/>
                <w:lang w:val="uk-UA"/>
              </w:rPr>
              <w:t>осії</w:t>
            </w:r>
            <w:proofErr w:type="spellEnd"/>
          </w:p>
        </w:tc>
      </w:tr>
    </w:tbl>
    <w:p w:rsidR="00C504D9" w:rsidRDefault="00C504D9" w:rsidP="00C504D9">
      <w:pPr>
        <w:jc w:val="both"/>
        <w:rPr>
          <w:sz w:val="28"/>
          <w:szCs w:val="28"/>
          <w:lang w:val="uk-UA"/>
        </w:rPr>
      </w:pPr>
    </w:p>
    <w:p w:rsidR="00C504D9" w:rsidRDefault="00C504D9" w:rsidP="00C504D9">
      <w:pPr>
        <w:jc w:val="both"/>
        <w:rPr>
          <w:sz w:val="28"/>
          <w:szCs w:val="28"/>
          <w:lang w:val="uk-UA"/>
        </w:rPr>
      </w:pPr>
    </w:p>
    <w:p w:rsidR="00C504D9" w:rsidRDefault="00C504D9" w:rsidP="00C504D9">
      <w:pPr>
        <w:jc w:val="both"/>
        <w:rPr>
          <w:sz w:val="28"/>
          <w:szCs w:val="28"/>
          <w:lang w:val="uk-UA"/>
        </w:rPr>
      </w:pPr>
    </w:p>
    <w:p w:rsidR="00C504D9" w:rsidRDefault="00C504D9" w:rsidP="00C504D9">
      <w:pPr>
        <w:jc w:val="both"/>
        <w:rPr>
          <w:sz w:val="28"/>
          <w:szCs w:val="28"/>
          <w:lang w:val="uk-UA"/>
        </w:rPr>
      </w:pPr>
    </w:p>
    <w:p w:rsidR="00C504D9" w:rsidRDefault="00C504D9" w:rsidP="00C504D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сільської ради                                                      Тетяна</w:t>
      </w:r>
      <w:proofErr w:type="gramStart"/>
      <w:r>
        <w:rPr>
          <w:sz w:val="28"/>
          <w:szCs w:val="28"/>
          <w:lang w:val="uk-UA"/>
        </w:rPr>
        <w:t xml:space="preserve"> Д</w:t>
      </w:r>
      <w:proofErr w:type="gramEnd"/>
      <w:r>
        <w:rPr>
          <w:sz w:val="28"/>
          <w:szCs w:val="28"/>
          <w:lang w:val="uk-UA"/>
        </w:rPr>
        <w:t>ІБРОВА</w:t>
      </w:r>
    </w:p>
    <w:p w:rsidR="00C504D9" w:rsidRPr="00E66C58" w:rsidRDefault="00C504D9" w:rsidP="00C504D9">
      <w:pPr>
        <w:jc w:val="both"/>
        <w:rPr>
          <w:bCs/>
          <w:sz w:val="28"/>
          <w:szCs w:val="28"/>
          <w:lang w:val="uk-UA"/>
        </w:rPr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Default="00C504D9" w:rsidP="00C504D9">
      <w:pPr>
        <w:pStyle w:val="Default"/>
        <w:ind w:firstLine="6237"/>
      </w:pPr>
    </w:p>
    <w:p w:rsidR="00C504D9" w:rsidRPr="00C504D9" w:rsidRDefault="00C504D9" w:rsidP="00C504D9">
      <w:pPr>
        <w:pStyle w:val="Default"/>
        <w:ind w:firstLine="6237"/>
        <w:rPr>
          <w:lang w:val="ru-RU"/>
        </w:rPr>
      </w:pPr>
    </w:p>
    <w:p w:rsidR="00C504D9" w:rsidRPr="00C504D9" w:rsidRDefault="00C504D9" w:rsidP="00C504D9">
      <w:pPr>
        <w:pStyle w:val="Default"/>
        <w:ind w:firstLine="6237"/>
        <w:rPr>
          <w:lang w:val="ru-RU"/>
        </w:rPr>
      </w:pPr>
    </w:p>
    <w:p w:rsidR="00C504D9" w:rsidRPr="00C504D9" w:rsidRDefault="00C504D9" w:rsidP="00C504D9">
      <w:pPr>
        <w:pStyle w:val="Default"/>
        <w:ind w:firstLine="6237"/>
        <w:rPr>
          <w:lang w:val="ru-RU"/>
        </w:rPr>
      </w:pPr>
    </w:p>
    <w:p w:rsidR="00C504D9" w:rsidRPr="00C504D9" w:rsidRDefault="00C504D9" w:rsidP="00C504D9">
      <w:pPr>
        <w:pStyle w:val="Default"/>
        <w:ind w:firstLine="6237"/>
        <w:rPr>
          <w:lang w:val="ru-RU"/>
        </w:rPr>
      </w:pPr>
    </w:p>
    <w:p w:rsidR="00C504D9" w:rsidRDefault="00C504D9" w:rsidP="00C504D9">
      <w:pPr>
        <w:pStyle w:val="Default"/>
        <w:ind w:firstLine="6237"/>
      </w:pPr>
    </w:p>
    <w:p w:rsidR="00007207" w:rsidRDefault="00007207" w:rsidP="00C504D9">
      <w:pPr>
        <w:jc w:val="right"/>
        <w:rPr>
          <w:color w:val="000000" w:themeColor="text1"/>
          <w:sz w:val="22"/>
          <w:lang w:val="uk-UA"/>
        </w:rPr>
      </w:pPr>
    </w:p>
    <w:p w:rsidR="00007207" w:rsidRDefault="00007207" w:rsidP="00C504D9">
      <w:pPr>
        <w:jc w:val="right"/>
        <w:rPr>
          <w:color w:val="000000" w:themeColor="text1"/>
          <w:sz w:val="22"/>
          <w:lang w:val="uk-UA"/>
        </w:rPr>
      </w:pPr>
    </w:p>
    <w:p w:rsidR="00007207" w:rsidRDefault="00007207" w:rsidP="00C504D9">
      <w:pPr>
        <w:jc w:val="right"/>
        <w:rPr>
          <w:color w:val="000000" w:themeColor="text1"/>
          <w:sz w:val="22"/>
          <w:lang w:val="uk-UA"/>
        </w:rPr>
      </w:pPr>
    </w:p>
    <w:p w:rsidR="00C504D9" w:rsidRPr="007E6C1D" w:rsidRDefault="00C504D9" w:rsidP="00C504D9">
      <w:pPr>
        <w:jc w:val="right"/>
        <w:rPr>
          <w:color w:val="000000" w:themeColor="text1"/>
          <w:sz w:val="22"/>
          <w:lang w:val="uk-UA"/>
        </w:rPr>
      </w:pPr>
      <w:r w:rsidRPr="007E6C1D">
        <w:rPr>
          <w:color w:val="000000" w:themeColor="text1"/>
          <w:sz w:val="22"/>
          <w:lang w:val="uk-UA"/>
        </w:rPr>
        <w:lastRenderedPageBreak/>
        <w:t>ЗАТВЕРДЖЕНО</w:t>
      </w:r>
    </w:p>
    <w:p w:rsidR="00C504D9" w:rsidRPr="007E6C1D" w:rsidRDefault="00C504D9" w:rsidP="00C504D9">
      <w:pPr>
        <w:jc w:val="right"/>
        <w:rPr>
          <w:color w:val="000000" w:themeColor="text1"/>
          <w:sz w:val="22"/>
          <w:lang w:val="uk-UA"/>
        </w:rPr>
      </w:pPr>
      <w:r w:rsidRPr="007E6C1D">
        <w:rPr>
          <w:color w:val="000000" w:themeColor="text1"/>
          <w:sz w:val="22"/>
          <w:lang w:val="uk-UA"/>
        </w:rPr>
        <w:t xml:space="preserve">рішенням </w:t>
      </w:r>
      <w:proofErr w:type="spellStart"/>
      <w:r w:rsidRPr="007E6C1D">
        <w:rPr>
          <w:color w:val="000000" w:themeColor="text1"/>
          <w:sz w:val="22"/>
          <w:lang w:val="uk-UA"/>
        </w:rPr>
        <w:t>Білозірської</w:t>
      </w:r>
      <w:proofErr w:type="spellEnd"/>
      <w:r w:rsidRPr="007E6C1D">
        <w:rPr>
          <w:color w:val="000000" w:themeColor="text1"/>
          <w:sz w:val="22"/>
          <w:lang w:val="uk-UA"/>
        </w:rPr>
        <w:t xml:space="preserve"> сільської ради </w:t>
      </w:r>
    </w:p>
    <w:p w:rsidR="00C504D9" w:rsidRPr="007E6C1D" w:rsidRDefault="00C504D9" w:rsidP="00C504D9">
      <w:pPr>
        <w:jc w:val="right"/>
        <w:rPr>
          <w:color w:val="000000" w:themeColor="text1"/>
          <w:sz w:val="22"/>
          <w:lang w:val="uk-UA"/>
        </w:rPr>
      </w:pPr>
      <w:r w:rsidRPr="007E6C1D">
        <w:rPr>
          <w:color w:val="000000" w:themeColor="text1"/>
          <w:sz w:val="22"/>
          <w:lang w:val="uk-UA"/>
        </w:rPr>
        <w:t xml:space="preserve">від  </w:t>
      </w:r>
      <w:r w:rsidR="00007207">
        <w:rPr>
          <w:color w:val="000000" w:themeColor="text1"/>
          <w:sz w:val="22"/>
          <w:lang w:val="uk-UA"/>
        </w:rPr>
        <w:t>20.</w:t>
      </w:r>
      <w:r>
        <w:rPr>
          <w:color w:val="000000" w:themeColor="text1"/>
          <w:sz w:val="22"/>
          <w:lang w:val="uk-UA"/>
        </w:rPr>
        <w:t>12</w:t>
      </w:r>
      <w:r w:rsidRPr="00C504D9">
        <w:rPr>
          <w:color w:val="000000" w:themeColor="text1"/>
          <w:sz w:val="22"/>
          <w:lang w:val="uk-UA"/>
        </w:rPr>
        <w:t>.</w:t>
      </w:r>
      <w:r>
        <w:rPr>
          <w:color w:val="000000" w:themeColor="text1"/>
          <w:sz w:val="22"/>
          <w:lang w:val="uk-UA"/>
        </w:rPr>
        <w:t>2023</w:t>
      </w:r>
      <w:r w:rsidRPr="007E6C1D">
        <w:rPr>
          <w:color w:val="000000" w:themeColor="text1"/>
          <w:sz w:val="22"/>
          <w:lang w:val="uk-UA"/>
        </w:rPr>
        <w:t xml:space="preserve"> року № </w:t>
      </w:r>
      <w:r w:rsidR="00007207">
        <w:rPr>
          <w:color w:val="000000" w:themeColor="text1"/>
          <w:sz w:val="22"/>
          <w:lang w:val="uk-UA"/>
        </w:rPr>
        <w:t>64-8/</w:t>
      </w:r>
      <w:r w:rsidRPr="007E6C1D">
        <w:rPr>
          <w:color w:val="000000" w:themeColor="text1"/>
          <w:sz w:val="22"/>
        </w:rPr>
        <w:t>V</w:t>
      </w:r>
      <w:r w:rsidRPr="007E6C1D">
        <w:rPr>
          <w:color w:val="000000" w:themeColor="text1"/>
          <w:sz w:val="22"/>
          <w:lang w:val="uk-UA"/>
        </w:rPr>
        <w:t>ІІІ</w:t>
      </w:r>
    </w:p>
    <w:p w:rsidR="00C504D9" w:rsidRPr="00C462A4" w:rsidRDefault="00C504D9" w:rsidP="00C504D9">
      <w:pPr>
        <w:ind w:firstLine="6237"/>
        <w:rPr>
          <w:b/>
          <w:bCs/>
          <w:color w:val="FF0000"/>
          <w:sz w:val="28"/>
          <w:szCs w:val="28"/>
          <w:lang w:val="uk-UA"/>
        </w:rPr>
      </w:pPr>
    </w:p>
    <w:p w:rsidR="00C504D9" w:rsidRPr="00C462A4" w:rsidRDefault="00C504D9" w:rsidP="00C504D9">
      <w:pPr>
        <w:pStyle w:val="Default"/>
        <w:jc w:val="center"/>
        <w:rPr>
          <w:b/>
          <w:bCs/>
          <w:sz w:val="32"/>
          <w:szCs w:val="28"/>
        </w:rPr>
      </w:pPr>
      <w:r w:rsidRPr="00C462A4">
        <w:rPr>
          <w:b/>
          <w:bCs/>
          <w:sz w:val="32"/>
          <w:szCs w:val="28"/>
        </w:rPr>
        <w:t xml:space="preserve">Порядок безоплатного поховання померлих (загиблих) військовослужбовців під час проходження військової служби  </w:t>
      </w:r>
    </w:p>
    <w:p w:rsidR="00C504D9" w:rsidRPr="00C462A4" w:rsidRDefault="00C504D9" w:rsidP="00C504D9">
      <w:pPr>
        <w:pStyle w:val="Default"/>
        <w:jc w:val="center"/>
        <w:rPr>
          <w:b/>
          <w:bCs/>
          <w:sz w:val="32"/>
          <w:szCs w:val="28"/>
        </w:rPr>
      </w:pPr>
      <w:r w:rsidRPr="00C462A4">
        <w:rPr>
          <w:b/>
          <w:bCs/>
          <w:sz w:val="32"/>
          <w:szCs w:val="28"/>
        </w:rPr>
        <w:t>на 202</w:t>
      </w:r>
      <w:r>
        <w:rPr>
          <w:b/>
          <w:bCs/>
          <w:sz w:val="32"/>
          <w:szCs w:val="28"/>
        </w:rPr>
        <w:t>4-2025</w:t>
      </w:r>
      <w:r w:rsidRPr="00C462A4">
        <w:rPr>
          <w:b/>
          <w:bCs/>
          <w:sz w:val="32"/>
          <w:szCs w:val="28"/>
        </w:rPr>
        <w:t xml:space="preserve"> роки</w:t>
      </w:r>
    </w:p>
    <w:p w:rsidR="00C504D9" w:rsidRPr="0023346C" w:rsidRDefault="00C504D9" w:rsidP="00C504D9">
      <w:pPr>
        <w:pStyle w:val="Default"/>
        <w:jc w:val="center"/>
        <w:rPr>
          <w:bCs/>
          <w:sz w:val="28"/>
          <w:szCs w:val="28"/>
        </w:rPr>
      </w:pPr>
    </w:p>
    <w:p w:rsidR="00C504D9" w:rsidRDefault="00C504D9" w:rsidP="00C504D9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94657">
        <w:rPr>
          <w:sz w:val="28"/>
          <w:szCs w:val="28"/>
        </w:rPr>
        <w:t>Порядок безоплатного поховання померлих</w:t>
      </w:r>
      <w:r>
        <w:rPr>
          <w:sz w:val="28"/>
          <w:szCs w:val="28"/>
        </w:rPr>
        <w:t xml:space="preserve"> (загиблих) військовослужбовців, </w:t>
      </w:r>
      <w:r w:rsidRPr="003B02EF">
        <w:rPr>
          <w:sz w:val="28"/>
          <w:szCs w:val="28"/>
        </w:rPr>
        <w:t xml:space="preserve">учасників бойових дій </w:t>
      </w:r>
      <w:r w:rsidRPr="003B02EF">
        <w:rPr>
          <w:color w:val="0D0D0D"/>
          <w:sz w:val="28"/>
          <w:szCs w:val="28"/>
          <w:bdr w:val="none" w:sz="0" w:space="0" w:color="auto" w:frame="1"/>
          <w:lang w:eastAsia="uk-UA"/>
        </w:rPr>
        <w:t>під час</w:t>
      </w:r>
      <w:r w:rsidRPr="00994657">
        <w:rPr>
          <w:color w:val="0D0D0D"/>
          <w:sz w:val="28"/>
          <w:szCs w:val="28"/>
          <w:bdr w:val="none" w:sz="0" w:space="0" w:color="auto" w:frame="1"/>
          <w:lang w:eastAsia="uk-UA"/>
        </w:rPr>
        <w:t xml:space="preserve"> проходження військової служби</w:t>
      </w:r>
      <w:r w:rsidRPr="00994657">
        <w:rPr>
          <w:sz w:val="28"/>
          <w:szCs w:val="28"/>
        </w:rPr>
        <w:t xml:space="preserve">  на 202</w:t>
      </w:r>
      <w:r>
        <w:rPr>
          <w:sz w:val="28"/>
          <w:szCs w:val="28"/>
        </w:rPr>
        <w:t>4</w:t>
      </w:r>
      <w:r w:rsidRPr="0099465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94657">
        <w:rPr>
          <w:sz w:val="28"/>
          <w:szCs w:val="28"/>
        </w:rPr>
        <w:t xml:space="preserve"> роки (далі Порядок) </w:t>
      </w:r>
      <w:r>
        <w:rPr>
          <w:sz w:val="28"/>
          <w:szCs w:val="28"/>
        </w:rPr>
        <w:t xml:space="preserve">та </w:t>
      </w:r>
      <w:r w:rsidRPr="00994657">
        <w:rPr>
          <w:sz w:val="28"/>
          <w:szCs w:val="28"/>
        </w:rPr>
        <w:t>фінансування витрат</w:t>
      </w:r>
      <w:r>
        <w:rPr>
          <w:sz w:val="28"/>
          <w:szCs w:val="28"/>
        </w:rPr>
        <w:t xml:space="preserve">, </w:t>
      </w:r>
      <w:r w:rsidRPr="00994657">
        <w:rPr>
          <w:sz w:val="28"/>
          <w:szCs w:val="28"/>
        </w:rPr>
        <w:t xml:space="preserve">розроблений відповідно до Законів України "Про статус ветеранів війни, гарантії їх соціального захисту", "Про поховання та похоронну справу», постанови Кабінету Міністрів України від 28 жовтня 2004 року № 1445 "Про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 і інвалідів війни" (із змінами). </w:t>
      </w:r>
    </w:p>
    <w:p w:rsidR="00C504D9" w:rsidRDefault="00C504D9" w:rsidP="00C504D9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504D9" w:rsidRDefault="00C504D9" w:rsidP="00C504D9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4657">
        <w:rPr>
          <w:sz w:val="28"/>
          <w:szCs w:val="28"/>
        </w:rPr>
        <w:t xml:space="preserve">З метою віддання честі пам’яті померлого (загиблого) військовослужбовця, учасника бойових дій внаслідок російської агресії та війни, в рамках дії Програми </w:t>
      </w:r>
      <w:r>
        <w:rPr>
          <w:sz w:val="28"/>
          <w:szCs w:val="28"/>
        </w:rPr>
        <w:t xml:space="preserve">«Безоплатне поховання померлих (загиблих) військовослужбовців </w:t>
      </w:r>
      <w:r>
        <w:rPr>
          <w:color w:val="0D0D0D"/>
          <w:sz w:val="28"/>
          <w:szCs w:val="28"/>
          <w:bdr w:val="none" w:sz="0" w:space="0" w:color="auto" w:frame="1"/>
          <w:lang w:eastAsia="uk-UA"/>
        </w:rPr>
        <w:t>під час проходження військової служби</w:t>
      </w:r>
      <w:r>
        <w:rPr>
          <w:sz w:val="28"/>
          <w:szCs w:val="28"/>
        </w:rPr>
        <w:t xml:space="preserve"> на 2022-2023 роки» (далі - Програма)</w:t>
      </w:r>
      <w:r w:rsidRPr="00994657">
        <w:rPr>
          <w:sz w:val="28"/>
          <w:szCs w:val="28"/>
        </w:rPr>
        <w:t xml:space="preserve"> передбачено оплату заходів з проведення посмертного вшанування та належного, безоплатного для родини загиблого, поховання за рахунок коштів бюджету </w:t>
      </w:r>
      <w:proofErr w:type="spellStart"/>
      <w:r w:rsidRPr="00994657">
        <w:rPr>
          <w:sz w:val="28"/>
          <w:szCs w:val="28"/>
        </w:rPr>
        <w:t>Б</w:t>
      </w:r>
      <w:r>
        <w:rPr>
          <w:sz w:val="28"/>
          <w:szCs w:val="28"/>
        </w:rPr>
        <w:t>ілозірської</w:t>
      </w:r>
      <w:proofErr w:type="spellEnd"/>
      <w:r>
        <w:rPr>
          <w:sz w:val="28"/>
          <w:szCs w:val="28"/>
        </w:rPr>
        <w:t xml:space="preserve"> сільської</w:t>
      </w:r>
      <w:r w:rsidRPr="00994657">
        <w:rPr>
          <w:sz w:val="28"/>
          <w:szCs w:val="28"/>
        </w:rPr>
        <w:t xml:space="preserve"> територіальної громади.</w:t>
      </w:r>
    </w:p>
    <w:p w:rsidR="00C504D9" w:rsidRDefault="00C504D9" w:rsidP="00C504D9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504D9" w:rsidRDefault="00C504D9" w:rsidP="00C504D9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Порядок визначає механізм здійснення видатків на фінансування витрат на поховання військовослужбовців, учасників бойових дій, які брали безпосередню участь у бойових діях або забезпечували проведення заходів з національної безпеки і оборони, відсічі і стримування збройної агресії </w:t>
      </w:r>
      <w:proofErr w:type="spellStart"/>
      <w:r w:rsidRPr="005D4030">
        <w:rPr>
          <w:sz w:val="28"/>
          <w:szCs w:val="28"/>
        </w:rPr>
        <w:t>р</w:t>
      </w:r>
      <w:r>
        <w:rPr>
          <w:sz w:val="28"/>
          <w:szCs w:val="28"/>
        </w:rPr>
        <w:t>осії</w:t>
      </w:r>
      <w:proofErr w:type="spellEnd"/>
      <w:r>
        <w:rPr>
          <w:sz w:val="28"/>
          <w:szCs w:val="28"/>
        </w:rPr>
        <w:t xml:space="preserve">, перебуваючи безпосередньо в зоні бойових дій у </w:t>
      </w:r>
      <w:r w:rsidRPr="003B02EF">
        <w:rPr>
          <w:b/>
          <w:sz w:val="28"/>
          <w:szCs w:val="28"/>
        </w:rPr>
        <w:t>період з 24.02.2022</w:t>
      </w:r>
      <w:r>
        <w:rPr>
          <w:sz w:val="28"/>
          <w:szCs w:val="28"/>
        </w:rPr>
        <w:t xml:space="preserve"> року :</w:t>
      </w:r>
    </w:p>
    <w:p w:rsidR="00C504D9" w:rsidRDefault="00C504D9" w:rsidP="00C504D9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які проживали </w:t>
      </w:r>
      <w:r w:rsidRPr="00C462A4">
        <w:rPr>
          <w:bCs/>
          <w:sz w:val="28"/>
          <w:szCs w:val="28"/>
        </w:rPr>
        <w:t>та були зареєстровані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території </w:t>
      </w:r>
      <w:proofErr w:type="spellStart"/>
      <w:r>
        <w:rPr>
          <w:sz w:val="28"/>
          <w:szCs w:val="28"/>
        </w:rPr>
        <w:t>Білозірської</w:t>
      </w:r>
      <w:proofErr w:type="spellEnd"/>
      <w:r>
        <w:rPr>
          <w:sz w:val="28"/>
          <w:szCs w:val="28"/>
        </w:rPr>
        <w:t xml:space="preserve"> сільської територіальної громади, </w:t>
      </w:r>
    </w:p>
    <w:p w:rsidR="00C504D9" w:rsidRPr="00C462A4" w:rsidRDefault="00C504D9" w:rsidP="00C504D9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 w:rsidRPr="00C462A4">
        <w:rPr>
          <w:sz w:val="28"/>
          <w:szCs w:val="28"/>
        </w:rPr>
        <w:t xml:space="preserve">які проживали довготривалий час раніше або були </w:t>
      </w:r>
      <w:r>
        <w:rPr>
          <w:sz w:val="28"/>
          <w:szCs w:val="28"/>
        </w:rPr>
        <w:t>уродженцями</w:t>
      </w:r>
      <w:r w:rsidRPr="00C462A4">
        <w:rPr>
          <w:sz w:val="28"/>
          <w:szCs w:val="28"/>
        </w:rPr>
        <w:t xml:space="preserve"> громади, батьки яких на момент подання </w:t>
      </w:r>
      <w:r>
        <w:rPr>
          <w:sz w:val="28"/>
          <w:szCs w:val="28"/>
        </w:rPr>
        <w:t>заяви</w:t>
      </w:r>
      <w:r w:rsidRPr="00C462A4">
        <w:rPr>
          <w:sz w:val="28"/>
          <w:szCs w:val="28"/>
        </w:rPr>
        <w:t xml:space="preserve"> на оформлення компенсації (відшкодування) витрат на поховання померлого військ</w:t>
      </w:r>
      <w:r>
        <w:rPr>
          <w:sz w:val="28"/>
          <w:szCs w:val="28"/>
        </w:rPr>
        <w:t xml:space="preserve">овослужбовця, учасника бойових </w:t>
      </w:r>
      <w:r w:rsidRPr="00C462A4">
        <w:rPr>
          <w:sz w:val="28"/>
          <w:szCs w:val="28"/>
        </w:rPr>
        <w:t>дій</w:t>
      </w:r>
      <w:r>
        <w:rPr>
          <w:sz w:val="28"/>
          <w:szCs w:val="28"/>
        </w:rPr>
        <w:t xml:space="preserve"> </w:t>
      </w:r>
      <w:r w:rsidRPr="00C462A4">
        <w:rPr>
          <w:sz w:val="28"/>
          <w:szCs w:val="28"/>
        </w:rPr>
        <w:t>проживають та здійснили поховання  на території громади.</w:t>
      </w:r>
    </w:p>
    <w:p w:rsidR="00C504D9" w:rsidRDefault="00C504D9" w:rsidP="00C504D9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504D9" w:rsidRDefault="00C504D9" w:rsidP="00C504D9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Фінансування витрат на безоплатне поховання військовослужбовців, </w:t>
      </w:r>
      <w:r w:rsidRPr="003B02EF">
        <w:rPr>
          <w:sz w:val="28"/>
          <w:szCs w:val="28"/>
        </w:rPr>
        <w:t>учасників бойових дій</w:t>
      </w:r>
      <w:r>
        <w:rPr>
          <w:sz w:val="28"/>
          <w:szCs w:val="28"/>
        </w:rPr>
        <w:t xml:space="preserve">  проводиться за рахунок коштів бюджету </w:t>
      </w:r>
      <w:proofErr w:type="spellStart"/>
      <w:r>
        <w:rPr>
          <w:sz w:val="28"/>
          <w:szCs w:val="28"/>
        </w:rPr>
        <w:t>Білозірської</w:t>
      </w:r>
      <w:proofErr w:type="spellEnd"/>
      <w:r>
        <w:rPr>
          <w:sz w:val="28"/>
          <w:szCs w:val="28"/>
        </w:rPr>
        <w:t xml:space="preserve"> сільської територіальної громади (далі – бюджет громади), </w:t>
      </w:r>
      <w:r w:rsidRPr="00074475">
        <w:rPr>
          <w:sz w:val="28"/>
          <w:szCs w:val="28"/>
        </w:rPr>
        <w:t>а також інших джерел</w:t>
      </w:r>
      <w:r>
        <w:rPr>
          <w:sz w:val="28"/>
          <w:szCs w:val="28"/>
        </w:rPr>
        <w:t xml:space="preserve"> незаборонених законом (</w:t>
      </w:r>
      <w:r w:rsidRPr="009D46D2">
        <w:rPr>
          <w:sz w:val="28"/>
          <w:szCs w:val="28"/>
        </w:rPr>
        <w:t>кошти підприємств, установ усіх форм власності, благодійні вне</w:t>
      </w:r>
      <w:r>
        <w:rPr>
          <w:sz w:val="28"/>
          <w:szCs w:val="28"/>
        </w:rPr>
        <w:t>ски юридичних та фізичних осіб тощо).</w:t>
      </w:r>
    </w:p>
    <w:p w:rsidR="00C504D9" w:rsidRDefault="00C504D9" w:rsidP="00C504D9">
      <w:pPr>
        <w:pStyle w:val="Default"/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C504D9" w:rsidRDefault="00C504D9" w:rsidP="00C504D9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uk-UA"/>
        </w:rPr>
        <w:t xml:space="preserve">5. </w:t>
      </w:r>
      <w:r w:rsidRPr="006A2B1A">
        <w:rPr>
          <w:rFonts w:eastAsia="Times New Roman"/>
          <w:sz w:val="28"/>
          <w:szCs w:val="28"/>
          <w:lang w:eastAsia="uk-UA"/>
        </w:rPr>
        <w:t xml:space="preserve">Головним розпорядником коштів та відповідальним виконавцем виступає </w:t>
      </w:r>
      <w:r>
        <w:rPr>
          <w:sz w:val="28"/>
          <w:szCs w:val="28"/>
        </w:rPr>
        <w:t xml:space="preserve">виконавчий комітет </w:t>
      </w:r>
      <w:proofErr w:type="spellStart"/>
      <w:r>
        <w:rPr>
          <w:sz w:val="28"/>
          <w:szCs w:val="28"/>
        </w:rPr>
        <w:t>Білозірської</w:t>
      </w:r>
      <w:proofErr w:type="spellEnd"/>
      <w:r>
        <w:rPr>
          <w:sz w:val="28"/>
          <w:szCs w:val="28"/>
        </w:rPr>
        <w:t xml:space="preserve"> сільської ради</w:t>
      </w:r>
      <w:r>
        <w:rPr>
          <w:rFonts w:eastAsia="Times New Roman"/>
          <w:sz w:val="28"/>
          <w:szCs w:val="28"/>
          <w:lang w:eastAsia="uk-UA"/>
        </w:rPr>
        <w:t xml:space="preserve">, який </w:t>
      </w:r>
      <w:r w:rsidRPr="006A2B1A">
        <w:rPr>
          <w:rFonts w:eastAsia="Times New Roman"/>
          <w:sz w:val="28"/>
          <w:szCs w:val="28"/>
          <w:lang w:eastAsia="uk-UA"/>
        </w:rPr>
        <w:t xml:space="preserve">буде </w:t>
      </w:r>
      <w:r w:rsidRPr="006A2B1A">
        <w:rPr>
          <w:rFonts w:eastAsia="Times New Roman"/>
          <w:sz w:val="28"/>
          <w:szCs w:val="28"/>
          <w:lang w:eastAsia="uk-UA"/>
        </w:rPr>
        <w:lastRenderedPageBreak/>
        <w:t>здійснювати оплату</w:t>
      </w:r>
      <w:r w:rsidRPr="006A2B1A">
        <w:rPr>
          <w:rFonts w:eastAsia="Times New Roman"/>
          <w:spacing w:val="1"/>
          <w:sz w:val="28"/>
          <w:szCs w:val="28"/>
          <w:lang w:eastAsia="uk-UA"/>
        </w:rPr>
        <w:t xml:space="preserve"> заходів з організації поховання</w:t>
      </w:r>
      <w:r>
        <w:rPr>
          <w:rFonts w:eastAsia="Times New Roman"/>
          <w:spacing w:val="1"/>
          <w:sz w:val="28"/>
          <w:szCs w:val="28"/>
          <w:lang w:eastAsia="uk-UA"/>
        </w:rPr>
        <w:t xml:space="preserve"> або виплачувати  </w:t>
      </w:r>
      <w:r w:rsidRPr="002A4ACF">
        <w:rPr>
          <w:rFonts w:eastAsia="Times New Roman"/>
          <w:spacing w:val="1"/>
          <w:sz w:val="28"/>
          <w:szCs w:val="28"/>
          <w:lang w:eastAsia="uk-UA"/>
        </w:rPr>
        <w:t xml:space="preserve">(відшкодування) витрат на поховання померлого військовослужбовця, учасника бойових </w:t>
      </w:r>
      <w:r>
        <w:rPr>
          <w:rFonts w:eastAsia="Times New Roman"/>
          <w:spacing w:val="1"/>
          <w:sz w:val="28"/>
          <w:szCs w:val="28"/>
          <w:lang w:eastAsia="uk-UA"/>
        </w:rPr>
        <w:t>дій.</w:t>
      </w:r>
    </w:p>
    <w:p w:rsidR="00C504D9" w:rsidRDefault="00C504D9" w:rsidP="00C504D9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</w:t>
      </w:r>
      <w:r w:rsidRPr="00A63A80">
        <w:rPr>
          <w:b/>
          <w:sz w:val="28"/>
          <w:szCs w:val="28"/>
        </w:rPr>
        <w:t xml:space="preserve">оформлення </w:t>
      </w:r>
      <w:r w:rsidRPr="006E77CD">
        <w:rPr>
          <w:b/>
          <w:sz w:val="28"/>
          <w:szCs w:val="28"/>
        </w:rPr>
        <w:t>поховання</w:t>
      </w:r>
      <w:r w:rsidRPr="006E77CD">
        <w:rPr>
          <w:b/>
          <w:i/>
          <w:sz w:val="28"/>
          <w:szCs w:val="28"/>
        </w:rPr>
        <w:t xml:space="preserve"> (</w:t>
      </w:r>
      <w:r w:rsidRPr="006A2B1A">
        <w:rPr>
          <w:rFonts w:eastAsia="Times New Roman"/>
          <w:i/>
          <w:spacing w:val="1"/>
          <w:sz w:val="28"/>
          <w:szCs w:val="28"/>
          <w:lang w:eastAsia="uk-UA"/>
        </w:rPr>
        <w:t>заходів з організації поховання</w:t>
      </w:r>
      <w:r w:rsidRPr="006E77CD">
        <w:rPr>
          <w:rFonts w:eastAsia="Times New Roman"/>
          <w:i/>
          <w:spacing w:val="1"/>
          <w:sz w:val="28"/>
          <w:szCs w:val="28"/>
          <w:lang w:eastAsia="uk-UA"/>
        </w:rPr>
        <w:t>)</w:t>
      </w:r>
      <w:r>
        <w:rPr>
          <w:sz w:val="28"/>
          <w:szCs w:val="28"/>
        </w:rPr>
        <w:t xml:space="preserve"> близьким, котрі виявили волевиявлення, або іншим особам, які зобов'язалися здійснити поховання померлого військовослужбовця, учасника бойових дій потрібно подати до виконавчого комітету </w:t>
      </w:r>
      <w:proofErr w:type="spellStart"/>
      <w:r>
        <w:rPr>
          <w:sz w:val="28"/>
          <w:szCs w:val="28"/>
        </w:rPr>
        <w:t>Білозірської</w:t>
      </w:r>
      <w:proofErr w:type="spellEnd"/>
      <w:r>
        <w:rPr>
          <w:sz w:val="28"/>
          <w:szCs w:val="28"/>
        </w:rPr>
        <w:t xml:space="preserve"> сільської ради наступні документи: </w:t>
      </w:r>
    </w:p>
    <w:p w:rsidR="00C504D9" w:rsidRPr="003B02EF" w:rsidRDefault="00C504D9" w:rsidP="00C504D9">
      <w:pPr>
        <w:pStyle w:val="Default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DF669C">
        <w:rPr>
          <w:color w:val="auto"/>
          <w:sz w:val="28"/>
          <w:szCs w:val="28"/>
        </w:rPr>
        <w:t>копії документів, що свідчать про причини та обставини загибелі(смерті) військовослужбовця</w:t>
      </w:r>
      <w:r w:rsidRPr="00C86B52">
        <w:rPr>
          <w:color w:val="auto"/>
          <w:sz w:val="28"/>
          <w:szCs w:val="28"/>
        </w:rPr>
        <w:t xml:space="preserve">, </w:t>
      </w:r>
      <w:r w:rsidRPr="003B02EF">
        <w:rPr>
          <w:color w:val="auto"/>
          <w:sz w:val="28"/>
          <w:szCs w:val="28"/>
        </w:rPr>
        <w:t xml:space="preserve">учасника бойових дій: </w:t>
      </w:r>
    </w:p>
    <w:p w:rsidR="00C504D9" w:rsidRPr="00C86B52" w:rsidRDefault="00C504D9" w:rsidP="00C504D9">
      <w:pPr>
        <w:pStyle w:val="Default"/>
        <w:numPr>
          <w:ilvl w:val="0"/>
          <w:numId w:val="13"/>
        </w:numPr>
        <w:tabs>
          <w:tab w:val="left" w:pos="851"/>
        </w:tabs>
        <w:jc w:val="both"/>
        <w:rPr>
          <w:color w:val="auto"/>
          <w:sz w:val="28"/>
          <w:szCs w:val="28"/>
        </w:rPr>
      </w:pPr>
      <w:r w:rsidRPr="003B02EF">
        <w:rPr>
          <w:color w:val="auto"/>
          <w:sz w:val="28"/>
          <w:szCs w:val="28"/>
        </w:rPr>
        <w:t xml:space="preserve">повідомлення (сповіщення про смерть) військової частини про смерть військовослужбовця, </w:t>
      </w:r>
      <w:r w:rsidRPr="003B02EF">
        <w:rPr>
          <w:sz w:val="28"/>
          <w:szCs w:val="28"/>
        </w:rPr>
        <w:t>учасника бойових д</w:t>
      </w:r>
      <w:r>
        <w:rPr>
          <w:sz w:val="28"/>
          <w:szCs w:val="28"/>
        </w:rPr>
        <w:t>ій</w:t>
      </w:r>
      <w:r w:rsidRPr="003B02EF">
        <w:rPr>
          <w:sz w:val="28"/>
          <w:szCs w:val="28"/>
        </w:rPr>
        <w:t xml:space="preserve"> </w:t>
      </w:r>
      <w:r w:rsidRPr="003B02EF">
        <w:rPr>
          <w:color w:val="auto"/>
          <w:sz w:val="28"/>
          <w:szCs w:val="28"/>
        </w:rPr>
        <w:t>(надсилається</w:t>
      </w:r>
      <w:r w:rsidRPr="00DF669C">
        <w:rPr>
          <w:color w:val="auto"/>
          <w:sz w:val="28"/>
          <w:szCs w:val="28"/>
        </w:rPr>
        <w:t xml:space="preserve"> військовою частиною у військовий комісаріат за місцем проживання сім’ї) та копію свідоцтва про смерть військовослужбовця (оригінал видають органи РАГС за місцем проживання) </w:t>
      </w:r>
    </w:p>
    <w:p w:rsidR="00C504D9" w:rsidRPr="00EB6CF9" w:rsidRDefault="00C504D9" w:rsidP="00C504D9">
      <w:pPr>
        <w:pStyle w:val="Default"/>
        <w:numPr>
          <w:ilvl w:val="1"/>
          <w:numId w:val="6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6CF9">
        <w:rPr>
          <w:sz w:val="28"/>
          <w:szCs w:val="28"/>
        </w:rPr>
        <w:t>заяву на оформлення похован</w:t>
      </w:r>
      <w:r>
        <w:rPr>
          <w:sz w:val="28"/>
          <w:szCs w:val="28"/>
        </w:rPr>
        <w:t xml:space="preserve">ня померлого військовослужбовця, учасника бойових дій </w:t>
      </w:r>
      <w:r w:rsidRPr="00EB6CF9">
        <w:rPr>
          <w:sz w:val="28"/>
          <w:szCs w:val="28"/>
        </w:rPr>
        <w:t xml:space="preserve">(згідно з </w:t>
      </w:r>
      <w:r w:rsidRPr="00EB6CF9">
        <w:rPr>
          <w:color w:val="FF0000"/>
          <w:sz w:val="28"/>
          <w:szCs w:val="28"/>
        </w:rPr>
        <w:t>додатком 1</w:t>
      </w:r>
      <w:r w:rsidRPr="00EB6CF9">
        <w:rPr>
          <w:sz w:val="28"/>
          <w:szCs w:val="28"/>
        </w:rPr>
        <w:t xml:space="preserve"> до цього Порядку) та копію сторінок паспорта заявника у формі книжечки (1, 2 сторінки та сторінки з відміткою про реєстрацію місця проживання заявника) або копія паспорта заявника у формі пластикової картки типу </w:t>
      </w:r>
      <w:r w:rsidRPr="00EB6CF9">
        <w:rPr>
          <w:sz w:val="28"/>
          <w:szCs w:val="28"/>
          <w:lang w:val="en-US"/>
        </w:rPr>
        <w:t>ID</w:t>
      </w:r>
      <w:r w:rsidRPr="00EB6CF9">
        <w:rPr>
          <w:sz w:val="28"/>
          <w:szCs w:val="28"/>
        </w:rPr>
        <w:t>-1 (лицьового та зворотного боку), разом із копією витягу з Єдиного державного демографічного реєстру щодо реєстрації місця проживання заявника (з пред’явленням оригіналу), а також копію індивідуальний код платника податків (ідентифікаційний код);</w:t>
      </w:r>
    </w:p>
    <w:p w:rsidR="00C504D9" w:rsidRPr="005F03B8" w:rsidRDefault="00C504D9" w:rsidP="00C504D9">
      <w:pPr>
        <w:pStyle w:val="Default"/>
        <w:numPr>
          <w:ilvl w:val="1"/>
          <w:numId w:val="7"/>
        </w:numPr>
        <w:tabs>
          <w:tab w:val="left" w:pos="993"/>
        </w:tabs>
        <w:ind w:left="142" w:firstLine="425"/>
        <w:jc w:val="both"/>
        <w:rPr>
          <w:color w:val="auto"/>
          <w:sz w:val="28"/>
          <w:szCs w:val="28"/>
        </w:rPr>
      </w:pPr>
      <w:r w:rsidRPr="00EB6CF9">
        <w:rPr>
          <w:color w:val="auto"/>
          <w:sz w:val="28"/>
          <w:szCs w:val="28"/>
        </w:rPr>
        <w:t xml:space="preserve">згода на обробку даних про фізичну особу відповідно до Закону </w:t>
      </w:r>
      <w:r w:rsidRPr="005F03B8">
        <w:rPr>
          <w:color w:val="auto"/>
          <w:sz w:val="28"/>
          <w:szCs w:val="28"/>
        </w:rPr>
        <w:t xml:space="preserve">України  </w:t>
      </w:r>
      <w:proofErr w:type="spellStart"/>
      <w:r w:rsidRPr="005F03B8">
        <w:rPr>
          <w:color w:val="auto"/>
          <w:sz w:val="28"/>
          <w:szCs w:val="28"/>
        </w:rPr>
        <w:t>„Про</w:t>
      </w:r>
      <w:proofErr w:type="spellEnd"/>
      <w:r w:rsidRPr="005F03B8">
        <w:rPr>
          <w:color w:val="auto"/>
          <w:sz w:val="28"/>
          <w:szCs w:val="28"/>
        </w:rPr>
        <w:t xml:space="preserve"> захист персональних даних“;</w:t>
      </w:r>
    </w:p>
    <w:p w:rsidR="00C504D9" w:rsidRDefault="00C504D9" w:rsidP="00C504D9">
      <w:pPr>
        <w:pStyle w:val="Default"/>
        <w:numPr>
          <w:ilvl w:val="1"/>
          <w:numId w:val="7"/>
        </w:numPr>
        <w:tabs>
          <w:tab w:val="left" w:pos="993"/>
        </w:tabs>
        <w:ind w:left="142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інші документи, </w:t>
      </w:r>
      <w:r w:rsidRPr="00F9021F">
        <w:rPr>
          <w:color w:val="auto"/>
          <w:sz w:val="28"/>
          <w:szCs w:val="28"/>
        </w:rPr>
        <w:t>визначені чинним законодавством.</w:t>
      </w:r>
    </w:p>
    <w:p w:rsidR="00C504D9" w:rsidRDefault="00C504D9" w:rsidP="00C504D9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</w:p>
    <w:p w:rsidR="00C504D9" w:rsidRPr="00F9021F" w:rsidRDefault="00C504D9" w:rsidP="00C504D9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Pr="00F9021F">
        <w:rPr>
          <w:color w:val="auto"/>
          <w:sz w:val="28"/>
          <w:szCs w:val="28"/>
        </w:rPr>
        <w:t xml:space="preserve">Обсяги фінансування заходів з організації поховання здійснюватимуться в межах наявного переліку послуг, робіт, заходу на ритуальні послуги, що наведено нижче: 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6520"/>
        <w:gridCol w:w="2092"/>
      </w:tblGrid>
      <w:tr w:rsidR="00C504D9" w:rsidRPr="00F9021F" w:rsidTr="00D6241C">
        <w:tc>
          <w:tcPr>
            <w:tcW w:w="709" w:type="dxa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  <w:r w:rsidRPr="00F9021F">
              <w:rPr>
                <w:color w:val="auto"/>
                <w:sz w:val="28"/>
                <w:szCs w:val="28"/>
                <w:bdr w:val="none" w:sz="0" w:space="0" w:color="auto" w:frame="1"/>
                <w:lang w:eastAsia="uk-UA"/>
              </w:rPr>
              <w:t>п/</w:t>
            </w:r>
            <w:proofErr w:type="spellStart"/>
            <w:r w:rsidRPr="00F9021F">
              <w:rPr>
                <w:color w:val="auto"/>
                <w:sz w:val="28"/>
                <w:szCs w:val="28"/>
                <w:bdr w:val="none" w:sz="0" w:space="0" w:color="auto" w:frame="1"/>
                <w:lang w:eastAsia="uk-UA"/>
              </w:rPr>
              <w:t>п</w:t>
            </w:r>
            <w:proofErr w:type="spellEnd"/>
          </w:p>
        </w:tc>
        <w:tc>
          <w:tcPr>
            <w:tcW w:w="6520" w:type="dxa"/>
            <w:vAlign w:val="center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F9021F">
              <w:rPr>
                <w:color w:val="auto"/>
                <w:sz w:val="28"/>
                <w:szCs w:val="28"/>
                <w:bdr w:val="none" w:sz="0" w:space="0" w:color="auto" w:frame="1"/>
                <w:lang w:eastAsia="uk-UA"/>
              </w:rPr>
              <w:t>Перелік  послуг,  робіт, заходів</w:t>
            </w:r>
          </w:p>
        </w:tc>
        <w:tc>
          <w:tcPr>
            <w:tcW w:w="2092" w:type="dxa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F9021F">
              <w:rPr>
                <w:color w:val="auto"/>
                <w:sz w:val="28"/>
                <w:szCs w:val="28"/>
                <w:bdr w:val="none" w:sz="0" w:space="0" w:color="auto" w:frame="1"/>
                <w:lang w:eastAsia="uk-UA"/>
              </w:rPr>
              <w:t xml:space="preserve">Орієнтовна ціна, вартість 1 поховання, в </w:t>
            </w:r>
            <w:proofErr w:type="spellStart"/>
            <w:r w:rsidRPr="00F9021F">
              <w:rPr>
                <w:color w:val="auto"/>
                <w:sz w:val="28"/>
                <w:szCs w:val="28"/>
                <w:bdr w:val="none" w:sz="0" w:space="0" w:color="auto" w:frame="1"/>
                <w:lang w:eastAsia="uk-UA"/>
              </w:rPr>
              <w:t>грн</w:t>
            </w:r>
            <w:proofErr w:type="spellEnd"/>
          </w:p>
        </w:tc>
      </w:tr>
      <w:tr w:rsidR="00C504D9" w:rsidRPr="00F9021F" w:rsidTr="00D6241C">
        <w:tc>
          <w:tcPr>
            <w:tcW w:w="709" w:type="dxa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  <w:r w:rsidRPr="00F9021F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  <w:r w:rsidRPr="00F9021F">
              <w:rPr>
                <w:color w:val="auto"/>
                <w:sz w:val="28"/>
                <w:szCs w:val="28"/>
                <w:bdr w:val="none" w:sz="0" w:space="0" w:color="auto" w:frame="1"/>
                <w:lang w:eastAsia="uk-UA"/>
              </w:rPr>
              <w:t>Оплата  ритуальних послуг – всього, в т.ч.:</w:t>
            </w:r>
          </w:p>
        </w:tc>
        <w:tc>
          <w:tcPr>
            <w:tcW w:w="2092" w:type="dxa"/>
            <w:vMerge w:val="restart"/>
            <w:vAlign w:val="center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F9021F">
              <w:rPr>
                <w:color w:val="auto"/>
                <w:sz w:val="28"/>
                <w:szCs w:val="28"/>
              </w:rPr>
              <w:t>до 20 000,00</w:t>
            </w:r>
          </w:p>
        </w:tc>
      </w:tr>
      <w:tr w:rsidR="00C504D9" w:rsidRPr="006F37A1" w:rsidTr="00D6241C">
        <w:tc>
          <w:tcPr>
            <w:tcW w:w="709" w:type="dxa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  <w:r w:rsidRPr="00F9021F">
              <w:rPr>
                <w:color w:val="auto"/>
                <w:sz w:val="28"/>
                <w:szCs w:val="28"/>
              </w:rPr>
              <w:t>1.1</w:t>
            </w:r>
          </w:p>
        </w:tc>
        <w:tc>
          <w:tcPr>
            <w:tcW w:w="6520" w:type="dxa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  <w:r w:rsidRPr="00F9021F">
              <w:rPr>
                <w:color w:val="auto"/>
                <w:sz w:val="28"/>
                <w:szCs w:val="28"/>
                <w:bdr w:val="none" w:sz="0" w:space="0" w:color="auto" w:frame="1"/>
                <w:lang w:eastAsia="uk-UA"/>
              </w:rPr>
              <w:t>Закупівля предметів похоронної належності (труна, покрівець в труну, подушка, хрест, вінок з траурною стрічкою, квіти, хустки, носові хустинки, свічки,  рушники)</w:t>
            </w:r>
          </w:p>
        </w:tc>
        <w:tc>
          <w:tcPr>
            <w:tcW w:w="2092" w:type="dxa"/>
            <w:vMerge/>
          </w:tcPr>
          <w:p w:rsidR="00C504D9" w:rsidRPr="00F9021F" w:rsidRDefault="00C504D9" w:rsidP="00D6241C">
            <w:pPr>
              <w:ind w:left="209"/>
              <w:rPr>
                <w:sz w:val="28"/>
                <w:szCs w:val="28"/>
                <w:lang w:val="uk-UA" w:eastAsia="uk-UA"/>
              </w:rPr>
            </w:pPr>
          </w:p>
        </w:tc>
      </w:tr>
      <w:tr w:rsidR="00C504D9" w:rsidRPr="00F9021F" w:rsidTr="00D6241C">
        <w:tc>
          <w:tcPr>
            <w:tcW w:w="709" w:type="dxa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  <w:r w:rsidRPr="00F9021F">
              <w:rPr>
                <w:color w:val="auto"/>
                <w:sz w:val="28"/>
                <w:szCs w:val="28"/>
              </w:rPr>
              <w:t>1.2</w:t>
            </w:r>
          </w:p>
        </w:tc>
        <w:tc>
          <w:tcPr>
            <w:tcW w:w="6520" w:type="dxa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  <w:r w:rsidRPr="00F9021F">
              <w:rPr>
                <w:color w:val="auto"/>
                <w:sz w:val="28"/>
                <w:szCs w:val="28"/>
                <w:bdr w:val="none" w:sz="0" w:space="0" w:color="auto" w:frame="1"/>
                <w:lang w:eastAsia="uk-UA"/>
              </w:rPr>
              <w:t>Копання ями під могилу</w:t>
            </w:r>
          </w:p>
        </w:tc>
        <w:tc>
          <w:tcPr>
            <w:tcW w:w="2092" w:type="dxa"/>
            <w:vMerge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04D9" w:rsidRPr="00F9021F" w:rsidTr="00D6241C">
        <w:tc>
          <w:tcPr>
            <w:tcW w:w="709" w:type="dxa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  <w:r w:rsidRPr="00F9021F">
              <w:rPr>
                <w:color w:val="auto"/>
                <w:sz w:val="28"/>
                <w:szCs w:val="28"/>
              </w:rPr>
              <w:t>1.3</w:t>
            </w:r>
          </w:p>
        </w:tc>
        <w:tc>
          <w:tcPr>
            <w:tcW w:w="6520" w:type="dxa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  <w:r w:rsidRPr="00F9021F">
              <w:rPr>
                <w:color w:val="auto"/>
                <w:sz w:val="28"/>
                <w:szCs w:val="28"/>
                <w:bdr w:val="none" w:sz="0" w:space="0" w:color="auto" w:frame="1"/>
                <w:lang w:eastAsia="uk-UA"/>
              </w:rPr>
              <w:t>Надання транспортних послуг, в т.ч.:</w:t>
            </w:r>
          </w:p>
        </w:tc>
        <w:tc>
          <w:tcPr>
            <w:tcW w:w="2092" w:type="dxa"/>
            <w:vMerge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04D9" w:rsidRPr="00F9021F" w:rsidTr="00D6241C">
        <w:tc>
          <w:tcPr>
            <w:tcW w:w="709" w:type="dxa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  <w:r w:rsidRPr="00F9021F">
              <w:rPr>
                <w:color w:val="auto"/>
                <w:sz w:val="28"/>
                <w:szCs w:val="28"/>
                <w:bdr w:val="none" w:sz="0" w:space="0" w:color="auto" w:frame="1"/>
                <w:lang w:eastAsia="uk-UA"/>
              </w:rPr>
              <w:t>     -  перевезення катафалком</w:t>
            </w:r>
          </w:p>
        </w:tc>
        <w:tc>
          <w:tcPr>
            <w:tcW w:w="2092" w:type="dxa"/>
            <w:vMerge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04D9" w:rsidRPr="00F9021F" w:rsidTr="00D6241C">
        <w:tc>
          <w:tcPr>
            <w:tcW w:w="709" w:type="dxa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  <w:r w:rsidRPr="00F9021F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  <w:r w:rsidRPr="00F9021F">
              <w:rPr>
                <w:color w:val="auto"/>
                <w:sz w:val="28"/>
                <w:szCs w:val="28"/>
                <w:bdr w:val="none" w:sz="0" w:space="0" w:color="auto" w:frame="1"/>
                <w:lang w:eastAsia="uk-UA"/>
              </w:rPr>
              <w:t>Надання послуг з харчування:</w:t>
            </w:r>
          </w:p>
        </w:tc>
        <w:tc>
          <w:tcPr>
            <w:tcW w:w="2092" w:type="dxa"/>
            <w:vMerge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04D9" w:rsidRPr="00F9021F" w:rsidTr="00D6241C">
        <w:tc>
          <w:tcPr>
            <w:tcW w:w="709" w:type="dxa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  <w:r w:rsidRPr="00F9021F">
              <w:rPr>
                <w:color w:val="auto"/>
                <w:sz w:val="28"/>
                <w:szCs w:val="28"/>
              </w:rPr>
              <w:t>2.1</w:t>
            </w:r>
          </w:p>
        </w:tc>
        <w:tc>
          <w:tcPr>
            <w:tcW w:w="6520" w:type="dxa"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  <w:r w:rsidRPr="00F9021F">
              <w:rPr>
                <w:color w:val="auto"/>
                <w:sz w:val="28"/>
                <w:szCs w:val="28"/>
                <w:bdr w:val="none" w:sz="0" w:space="0" w:color="auto" w:frame="1"/>
                <w:lang w:eastAsia="uk-UA"/>
              </w:rPr>
              <w:t>організація поминального обіду до 50 осіб</w:t>
            </w:r>
          </w:p>
        </w:tc>
        <w:tc>
          <w:tcPr>
            <w:tcW w:w="2092" w:type="dxa"/>
            <w:vMerge/>
          </w:tcPr>
          <w:p w:rsidR="00C504D9" w:rsidRPr="00F9021F" w:rsidRDefault="00C504D9" w:rsidP="00D6241C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C504D9" w:rsidRDefault="00C504D9" w:rsidP="00C504D9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F9021F">
        <w:rPr>
          <w:rFonts w:ascii="Arial" w:hAnsi="Arial" w:cs="Arial"/>
          <w:sz w:val="24"/>
          <w:lang w:val="uk-UA" w:eastAsia="uk-UA"/>
        </w:rPr>
        <w:t> </w:t>
      </w:r>
      <w:proofErr w:type="spellStart"/>
      <w:r w:rsidRPr="00F9021F">
        <w:rPr>
          <w:sz w:val="28"/>
          <w:szCs w:val="28"/>
        </w:rPr>
        <w:t>Вартість</w:t>
      </w:r>
      <w:proofErr w:type="spellEnd"/>
      <w:r w:rsidRPr="00F9021F">
        <w:rPr>
          <w:sz w:val="28"/>
          <w:szCs w:val="28"/>
        </w:rPr>
        <w:t xml:space="preserve"> </w:t>
      </w:r>
      <w:proofErr w:type="spellStart"/>
      <w:r w:rsidRPr="00F9021F">
        <w:rPr>
          <w:sz w:val="28"/>
          <w:szCs w:val="28"/>
        </w:rPr>
        <w:t>ритуальних</w:t>
      </w:r>
      <w:proofErr w:type="spellEnd"/>
      <w:r w:rsidRPr="00F9021F">
        <w:rPr>
          <w:sz w:val="28"/>
          <w:szCs w:val="28"/>
        </w:rPr>
        <w:t xml:space="preserve"> </w:t>
      </w:r>
      <w:proofErr w:type="spellStart"/>
      <w:r w:rsidRPr="00F9021F">
        <w:rPr>
          <w:sz w:val="28"/>
          <w:szCs w:val="28"/>
        </w:rPr>
        <w:t>послуг</w:t>
      </w:r>
      <w:proofErr w:type="spellEnd"/>
      <w:r w:rsidRPr="00F9021F">
        <w:rPr>
          <w:sz w:val="28"/>
          <w:szCs w:val="28"/>
        </w:rPr>
        <w:t xml:space="preserve">, </w:t>
      </w:r>
      <w:proofErr w:type="spellStart"/>
      <w:r w:rsidRPr="00F9021F">
        <w:rPr>
          <w:sz w:val="28"/>
          <w:szCs w:val="28"/>
        </w:rPr>
        <w:t>визначених</w:t>
      </w:r>
      <w:proofErr w:type="spellEnd"/>
      <w:r w:rsidRPr="00F9021F">
        <w:rPr>
          <w:sz w:val="28"/>
          <w:szCs w:val="28"/>
        </w:rPr>
        <w:t xml:space="preserve"> для </w:t>
      </w:r>
      <w:proofErr w:type="spellStart"/>
      <w:r w:rsidRPr="00F9021F">
        <w:rPr>
          <w:sz w:val="28"/>
          <w:szCs w:val="28"/>
        </w:rPr>
        <w:t>забезпечення</w:t>
      </w:r>
      <w:proofErr w:type="spellEnd"/>
      <w:r w:rsidRPr="00F9021F">
        <w:rPr>
          <w:sz w:val="28"/>
          <w:szCs w:val="28"/>
        </w:rPr>
        <w:t xml:space="preserve"> </w:t>
      </w:r>
      <w:proofErr w:type="spellStart"/>
      <w:r w:rsidRPr="00F9021F">
        <w:rPr>
          <w:sz w:val="28"/>
          <w:szCs w:val="28"/>
        </w:rPr>
        <w:t>поховання</w:t>
      </w:r>
      <w:proofErr w:type="spellEnd"/>
      <w:r w:rsidRPr="00F9021F">
        <w:rPr>
          <w:sz w:val="28"/>
          <w:szCs w:val="28"/>
        </w:rPr>
        <w:t xml:space="preserve"> </w:t>
      </w:r>
      <w:proofErr w:type="spellStart"/>
      <w:r w:rsidRPr="00F9021F">
        <w:rPr>
          <w:sz w:val="28"/>
          <w:szCs w:val="28"/>
        </w:rPr>
        <w:t>однієї</w:t>
      </w:r>
      <w:proofErr w:type="spellEnd"/>
      <w:r w:rsidRPr="00F9021F">
        <w:rPr>
          <w:sz w:val="28"/>
          <w:szCs w:val="28"/>
        </w:rPr>
        <w:t xml:space="preserve"> особи, не повинна </w:t>
      </w:r>
      <w:proofErr w:type="spellStart"/>
      <w:r w:rsidRPr="00F9021F">
        <w:rPr>
          <w:sz w:val="28"/>
          <w:szCs w:val="28"/>
        </w:rPr>
        <w:t>перевищувати</w:t>
      </w:r>
      <w:proofErr w:type="spellEnd"/>
      <w:r w:rsidRPr="00F9021F">
        <w:rPr>
          <w:sz w:val="28"/>
          <w:szCs w:val="28"/>
        </w:rPr>
        <w:t xml:space="preserve"> 20,0 тис</w:t>
      </w:r>
      <w:proofErr w:type="gramStart"/>
      <w:r w:rsidRPr="00F9021F">
        <w:rPr>
          <w:sz w:val="28"/>
          <w:szCs w:val="28"/>
        </w:rPr>
        <w:t>.</w:t>
      </w:r>
      <w:proofErr w:type="gramEnd"/>
      <w:r w:rsidRPr="00F9021F">
        <w:rPr>
          <w:sz w:val="28"/>
          <w:szCs w:val="28"/>
        </w:rPr>
        <w:t xml:space="preserve"> </w:t>
      </w:r>
      <w:proofErr w:type="gramStart"/>
      <w:r w:rsidRPr="00F9021F">
        <w:rPr>
          <w:sz w:val="28"/>
          <w:szCs w:val="28"/>
        </w:rPr>
        <w:t>г</w:t>
      </w:r>
      <w:proofErr w:type="gramEnd"/>
      <w:r w:rsidRPr="00F9021F">
        <w:rPr>
          <w:sz w:val="28"/>
          <w:szCs w:val="28"/>
        </w:rPr>
        <w:t>рн.</w:t>
      </w:r>
    </w:p>
    <w:p w:rsidR="00C504D9" w:rsidRDefault="00C504D9" w:rsidP="00C504D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504D9" w:rsidRPr="00C86B52" w:rsidRDefault="00C504D9" w:rsidP="00C504D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lastRenderedPageBreak/>
        <w:t xml:space="preserve">Виконавчий комітет </w:t>
      </w:r>
      <w:proofErr w:type="spellStart"/>
      <w:r>
        <w:rPr>
          <w:color w:val="auto"/>
          <w:sz w:val="28"/>
          <w:szCs w:val="28"/>
        </w:rPr>
        <w:t>Білозірської</w:t>
      </w:r>
      <w:proofErr w:type="spellEnd"/>
      <w:r>
        <w:rPr>
          <w:color w:val="auto"/>
          <w:sz w:val="28"/>
          <w:szCs w:val="28"/>
        </w:rPr>
        <w:t xml:space="preserve"> сільської ради</w:t>
      </w:r>
      <w:r w:rsidRPr="00C86B52">
        <w:rPr>
          <w:color w:val="auto"/>
          <w:sz w:val="28"/>
          <w:szCs w:val="28"/>
        </w:rPr>
        <w:t xml:space="preserve"> проводить оплату організованих заходів з віддання честі та належного поховання військовослужбовця, учасника бойових дій на підставі первинних документів щодо наданих послуг, виконаних робіт, проведених заходів тощо. Оплата проводиться  в установленому порядку через казначейські рахунки з бюджету громади  та/або з інших джерел не заборонених законодавством.</w:t>
      </w:r>
    </w:p>
    <w:p w:rsidR="00C504D9" w:rsidRDefault="00C504D9" w:rsidP="00C504D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C504D9" w:rsidRDefault="00C504D9" w:rsidP="00C504D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F65443">
        <w:rPr>
          <w:color w:val="auto"/>
          <w:sz w:val="28"/>
          <w:szCs w:val="28"/>
          <w:lang w:val="ru-RU"/>
        </w:rPr>
        <w:t xml:space="preserve">9. </w:t>
      </w:r>
      <w:r w:rsidRPr="00F65443">
        <w:rPr>
          <w:sz w:val="28"/>
          <w:szCs w:val="28"/>
        </w:rPr>
        <w:t>Додаткові ритуальні послуги</w:t>
      </w:r>
      <w:r>
        <w:rPr>
          <w:sz w:val="28"/>
          <w:szCs w:val="28"/>
        </w:rPr>
        <w:t>, які не зазначені в пункті 7 цього Положення</w:t>
      </w:r>
      <w:r w:rsidRPr="00F65443">
        <w:rPr>
          <w:sz w:val="28"/>
          <w:szCs w:val="28"/>
        </w:rPr>
        <w:t xml:space="preserve"> оплачуються виконавцем волевиявлення або особою, яка зобов'язалася здійснити поховання військовослужбовця</w:t>
      </w:r>
      <w:r>
        <w:rPr>
          <w:sz w:val="28"/>
          <w:szCs w:val="28"/>
        </w:rPr>
        <w:t>.</w:t>
      </w:r>
    </w:p>
    <w:p w:rsidR="00C504D9" w:rsidRDefault="00C504D9" w:rsidP="00C504D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C504D9" w:rsidRDefault="00C504D9" w:rsidP="00C504D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10. У </w:t>
      </w:r>
      <w:proofErr w:type="spellStart"/>
      <w:r w:rsidRPr="00E04C16">
        <w:rPr>
          <w:color w:val="auto"/>
          <w:sz w:val="28"/>
          <w:szCs w:val="28"/>
          <w:lang w:val="ru-RU"/>
        </w:rPr>
        <w:t>разі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E04C16">
        <w:rPr>
          <w:color w:val="auto"/>
          <w:sz w:val="28"/>
          <w:szCs w:val="28"/>
          <w:lang w:val="ru-RU"/>
        </w:rPr>
        <w:t>самостійної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оплати родичами (членами </w:t>
      </w:r>
      <w:proofErr w:type="spellStart"/>
      <w:r w:rsidRPr="00E04C16">
        <w:rPr>
          <w:color w:val="auto"/>
          <w:sz w:val="28"/>
          <w:szCs w:val="28"/>
          <w:lang w:val="ru-RU"/>
        </w:rPr>
        <w:t>сім’ї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) </w:t>
      </w:r>
      <w:proofErr w:type="spellStart"/>
      <w:r w:rsidRPr="005F03B8">
        <w:rPr>
          <w:color w:val="auto"/>
          <w:sz w:val="28"/>
          <w:szCs w:val="28"/>
          <w:lang w:val="ru-RU"/>
        </w:rPr>
        <w:t>або</w:t>
      </w:r>
      <w:proofErr w:type="spellEnd"/>
      <w:r w:rsidRPr="005F03B8">
        <w:rPr>
          <w:color w:val="auto"/>
          <w:sz w:val="28"/>
          <w:szCs w:val="28"/>
          <w:lang w:val="ru-RU"/>
        </w:rPr>
        <w:t xml:space="preserve"> </w:t>
      </w:r>
      <w:r w:rsidRPr="005F03B8">
        <w:rPr>
          <w:color w:val="auto"/>
          <w:sz w:val="28"/>
          <w:szCs w:val="28"/>
        </w:rPr>
        <w:t>особою, яка зобов'язалася здійснити поховання померлого військовослужбовця</w:t>
      </w:r>
      <w:r>
        <w:rPr>
          <w:color w:val="auto"/>
          <w:sz w:val="28"/>
          <w:szCs w:val="28"/>
        </w:rPr>
        <w:t>,</w:t>
      </w:r>
      <w:r w:rsidRPr="00F65443">
        <w:rPr>
          <w:sz w:val="28"/>
          <w:szCs w:val="28"/>
        </w:rPr>
        <w:t xml:space="preserve"> </w:t>
      </w:r>
      <w:r>
        <w:rPr>
          <w:sz w:val="28"/>
          <w:szCs w:val="28"/>
        </w:rPr>
        <w:t>учасника бойових дій,</w:t>
      </w:r>
      <w:r>
        <w:rPr>
          <w:b/>
          <w:sz w:val="28"/>
          <w:szCs w:val="28"/>
        </w:rPr>
        <w:t xml:space="preserve"> </w:t>
      </w:r>
      <w:r w:rsidRPr="005F03B8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5F03B8">
        <w:rPr>
          <w:color w:val="auto"/>
          <w:sz w:val="28"/>
          <w:szCs w:val="28"/>
          <w:lang w:val="ru-RU"/>
        </w:rPr>
        <w:t>організованих</w:t>
      </w:r>
      <w:proofErr w:type="spellEnd"/>
      <w:r w:rsidRPr="005F03B8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5F03B8">
        <w:rPr>
          <w:color w:val="auto"/>
          <w:sz w:val="28"/>
          <w:szCs w:val="28"/>
          <w:lang w:val="ru-RU"/>
        </w:rPr>
        <w:t>заходів</w:t>
      </w:r>
      <w:proofErr w:type="spellEnd"/>
      <w:r w:rsidRPr="005F03B8">
        <w:rPr>
          <w:color w:val="auto"/>
          <w:sz w:val="28"/>
          <w:szCs w:val="28"/>
          <w:lang w:val="ru-RU"/>
        </w:rPr>
        <w:t xml:space="preserve"> з </w:t>
      </w:r>
      <w:proofErr w:type="spellStart"/>
      <w:r w:rsidRPr="005F03B8">
        <w:rPr>
          <w:color w:val="auto"/>
          <w:sz w:val="28"/>
          <w:szCs w:val="28"/>
          <w:lang w:val="ru-RU"/>
        </w:rPr>
        <w:t>віддання</w:t>
      </w:r>
      <w:proofErr w:type="spellEnd"/>
      <w:r w:rsidRPr="005F03B8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5F03B8">
        <w:rPr>
          <w:color w:val="auto"/>
          <w:sz w:val="28"/>
          <w:szCs w:val="28"/>
          <w:lang w:val="ru-RU"/>
        </w:rPr>
        <w:t>честі</w:t>
      </w:r>
      <w:proofErr w:type="spellEnd"/>
      <w:r w:rsidRPr="005F03B8">
        <w:rPr>
          <w:color w:val="auto"/>
          <w:sz w:val="28"/>
          <w:szCs w:val="28"/>
          <w:lang w:val="ru-RU"/>
        </w:rPr>
        <w:t xml:space="preserve"> та </w:t>
      </w:r>
      <w:proofErr w:type="spellStart"/>
      <w:r w:rsidRPr="005F03B8">
        <w:rPr>
          <w:color w:val="auto"/>
          <w:sz w:val="28"/>
          <w:szCs w:val="28"/>
          <w:lang w:val="ru-RU"/>
        </w:rPr>
        <w:t>належного</w:t>
      </w:r>
      <w:proofErr w:type="spellEnd"/>
      <w:r w:rsidRPr="005F03B8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5F03B8">
        <w:rPr>
          <w:color w:val="auto"/>
          <w:sz w:val="28"/>
          <w:szCs w:val="28"/>
          <w:lang w:val="ru-RU"/>
        </w:rPr>
        <w:t>поховання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E04C16">
        <w:rPr>
          <w:color w:val="auto"/>
          <w:sz w:val="28"/>
          <w:szCs w:val="28"/>
          <w:lang w:val="ru-RU"/>
        </w:rPr>
        <w:t>військовослужбовця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E04C16">
        <w:rPr>
          <w:color w:val="auto"/>
          <w:sz w:val="28"/>
          <w:szCs w:val="28"/>
          <w:lang w:val="ru-RU"/>
        </w:rPr>
        <w:t>учасника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E04C16">
        <w:rPr>
          <w:color w:val="auto"/>
          <w:sz w:val="28"/>
          <w:szCs w:val="28"/>
          <w:lang w:val="ru-RU"/>
        </w:rPr>
        <w:t>бойових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E04C16">
        <w:rPr>
          <w:color w:val="auto"/>
          <w:sz w:val="28"/>
          <w:szCs w:val="28"/>
          <w:lang w:val="ru-RU"/>
        </w:rPr>
        <w:t>дій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на </w:t>
      </w:r>
      <w:proofErr w:type="spellStart"/>
      <w:r w:rsidRPr="00E04C16">
        <w:rPr>
          <w:color w:val="auto"/>
          <w:sz w:val="28"/>
          <w:szCs w:val="28"/>
          <w:lang w:val="ru-RU"/>
        </w:rPr>
        <w:t>підставі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E04C16">
        <w:rPr>
          <w:color w:val="auto"/>
          <w:sz w:val="28"/>
          <w:szCs w:val="28"/>
          <w:lang w:val="ru-RU"/>
        </w:rPr>
        <w:t>первинних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E04C16">
        <w:rPr>
          <w:color w:val="auto"/>
          <w:sz w:val="28"/>
          <w:szCs w:val="28"/>
          <w:lang w:val="ru-RU"/>
        </w:rPr>
        <w:t>документів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та </w:t>
      </w:r>
      <w:proofErr w:type="spellStart"/>
      <w:r w:rsidRPr="00E04C16">
        <w:rPr>
          <w:color w:val="auto"/>
          <w:sz w:val="28"/>
          <w:szCs w:val="28"/>
          <w:lang w:val="ru-RU"/>
        </w:rPr>
        <w:t>наданих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E04C16">
        <w:rPr>
          <w:color w:val="auto"/>
          <w:sz w:val="28"/>
          <w:szCs w:val="28"/>
          <w:lang w:val="ru-RU"/>
        </w:rPr>
        <w:t>послуг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, </w:t>
      </w:r>
      <w:r>
        <w:rPr>
          <w:color w:val="auto"/>
          <w:sz w:val="28"/>
          <w:szCs w:val="28"/>
        </w:rPr>
        <w:t>Виконавчий комітет</w:t>
      </w:r>
      <w:proofErr w:type="gramStart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Б</w:t>
      </w:r>
      <w:proofErr w:type="gramEnd"/>
      <w:r>
        <w:rPr>
          <w:color w:val="auto"/>
          <w:sz w:val="28"/>
          <w:szCs w:val="28"/>
        </w:rPr>
        <w:t>ілозірської</w:t>
      </w:r>
      <w:proofErr w:type="spellEnd"/>
      <w:r>
        <w:rPr>
          <w:color w:val="auto"/>
          <w:sz w:val="28"/>
          <w:szCs w:val="28"/>
        </w:rPr>
        <w:t xml:space="preserve"> сільської ради</w:t>
      </w:r>
      <w:r w:rsidRPr="00C86B5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proofErr w:type="spellStart"/>
      <w:r w:rsidRPr="00E04C16">
        <w:rPr>
          <w:color w:val="auto"/>
          <w:sz w:val="28"/>
          <w:szCs w:val="28"/>
          <w:lang w:val="ru-RU"/>
        </w:rPr>
        <w:t>компенсує</w:t>
      </w:r>
      <w:proofErr w:type="spellEnd"/>
      <w:r>
        <w:rPr>
          <w:color w:val="auto"/>
          <w:sz w:val="28"/>
          <w:szCs w:val="28"/>
          <w:lang w:val="ru-RU"/>
        </w:rPr>
        <w:t xml:space="preserve"> (</w:t>
      </w:r>
      <w:proofErr w:type="spellStart"/>
      <w:r>
        <w:rPr>
          <w:color w:val="auto"/>
          <w:sz w:val="28"/>
          <w:szCs w:val="28"/>
          <w:lang w:val="ru-RU"/>
        </w:rPr>
        <w:t>відшкодову</w:t>
      </w:r>
      <w:proofErr w:type="gramStart"/>
      <w:r>
        <w:rPr>
          <w:color w:val="auto"/>
          <w:sz w:val="28"/>
          <w:szCs w:val="28"/>
          <w:lang w:val="ru-RU"/>
        </w:rPr>
        <w:t>є</w:t>
      </w:r>
      <w:proofErr w:type="spellEnd"/>
      <w:r>
        <w:rPr>
          <w:color w:val="auto"/>
          <w:sz w:val="28"/>
          <w:szCs w:val="28"/>
          <w:lang w:val="ru-RU"/>
        </w:rPr>
        <w:t>)</w:t>
      </w:r>
      <w:proofErr w:type="gramEnd"/>
      <w:r w:rsidRPr="00E04C16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E04C16">
        <w:rPr>
          <w:color w:val="auto"/>
          <w:sz w:val="28"/>
          <w:szCs w:val="28"/>
          <w:lang w:val="ru-RU"/>
        </w:rPr>
        <w:t>витрати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одному </w:t>
      </w:r>
      <w:proofErr w:type="spellStart"/>
      <w:r w:rsidRPr="00E04C16">
        <w:rPr>
          <w:color w:val="auto"/>
          <w:sz w:val="28"/>
          <w:szCs w:val="28"/>
          <w:lang w:val="ru-RU"/>
        </w:rPr>
        <w:t>із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E04C16">
        <w:rPr>
          <w:color w:val="auto"/>
          <w:sz w:val="28"/>
          <w:szCs w:val="28"/>
          <w:lang w:val="ru-RU"/>
        </w:rPr>
        <w:t>членів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E04C16">
        <w:rPr>
          <w:color w:val="auto"/>
          <w:sz w:val="28"/>
          <w:szCs w:val="28"/>
          <w:lang w:val="ru-RU"/>
        </w:rPr>
        <w:t>сім’ї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E04C16">
        <w:rPr>
          <w:color w:val="auto"/>
          <w:sz w:val="28"/>
          <w:szCs w:val="28"/>
          <w:lang w:val="ru-RU"/>
        </w:rPr>
        <w:t>загиблого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по </w:t>
      </w:r>
      <w:proofErr w:type="spellStart"/>
      <w:r w:rsidRPr="00E04C16">
        <w:rPr>
          <w:color w:val="auto"/>
          <w:sz w:val="28"/>
          <w:szCs w:val="28"/>
          <w:lang w:val="ru-RU"/>
        </w:rPr>
        <w:t>сплаченим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заходам з </w:t>
      </w:r>
      <w:proofErr w:type="spellStart"/>
      <w:r w:rsidRPr="00E04C16">
        <w:rPr>
          <w:color w:val="auto"/>
          <w:sz w:val="28"/>
          <w:szCs w:val="28"/>
          <w:lang w:val="ru-RU"/>
        </w:rPr>
        <w:t>організації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E04C16">
        <w:rPr>
          <w:color w:val="auto"/>
          <w:sz w:val="28"/>
          <w:szCs w:val="28"/>
          <w:lang w:val="ru-RU"/>
        </w:rPr>
        <w:t>поховання</w:t>
      </w:r>
      <w:proofErr w:type="spellEnd"/>
      <w:r w:rsidRPr="00E04C16">
        <w:rPr>
          <w:color w:val="auto"/>
          <w:sz w:val="28"/>
          <w:szCs w:val="28"/>
          <w:lang w:val="ru-RU"/>
        </w:rPr>
        <w:t xml:space="preserve"> в </w:t>
      </w:r>
      <w:r w:rsidRPr="00F9021F">
        <w:rPr>
          <w:color w:val="auto"/>
          <w:sz w:val="28"/>
          <w:szCs w:val="28"/>
        </w:rPr>
        <w:t>межах наявного переліку послуг, робіт, заходу на ритуальні послуги</w:t>
      </w:r>
    </w:p>
    <w:p w:rsidR="00C504D9" w:rsidRDefault="00C504D9" w:rsidP="00C504D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C504D9" w:rsidRPr="005F03B8" w:rsidRDefault="00C504D9" w:rsidP="00C504D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</w:t>
      </w:r>
      <w:r w:rsidRPr="00C060C5">
        <w:rPr>
          <w:color w:val="auto"/>
          <w:sz w:val="28"/>
          <w:szCs w:val="28"/>
        </w:rPr>
        <w:t xml:space="preserve">   </w:t>
      </w:r>
      <w:r w:rsidRPr="005F03B8">
        <w:rPr>
          <w:color w:val="auto"/>
          <w:sz w:val="28"/>
          <w:szCs w:val="28"/>
        </w:rPr>
        <w:t xml:space="preserve">Для </w:t>
      </w:r>
      <w:r w:rsidRPr="005F03B8">
        <w:rPr>
          <w:b/>
          <w:color w:val="auto"/>
          <w:sz w:val="28"/>
          <w:szCs w:val="28"/>
        </w:rPr>
        <w:t>компенсації (відшкодування) витрат на поховання</w:t>
      </w:r>
      <w:r w:rsidRPr="005F03B8">
        <w:rPr>
          <w:color w:val="auto"/>
          <w:sz w:val="28"/>
          <w:szCs w:val="28"/>
        </w:rPr>
        <w:t xml:space="preserve"> та пов’язані із ним ритуальних послуг родичами (членами сім’ї), або особам, які зобов'язалися здійснити похован</w:t>
      </w:r>
      <w:r>
        <w:rPr>
          <w:color w:val="auto"/>
          <w:sz w:val="28"/>
          <w:szCs w:val="28"/>
        </w:rPr>
        <w:t>ня померлого військовослужбовця</w:t>
      </w:r>
      <w:r w:rsidRPr="00C86B52">
        <w:rPr>
          <w:color w:val="auto"/>
          <w:sz w:val="28"/>
          <w:szCs w:val="28"/>
        </w:rPr>
        <w:t>, учасника бойових дій</w:t>
      </w:r>
      <w:r w:rsidRPr="005F03B8">
        <w:rPr>
          <w:color w:val="auto"/>
          <w:sz w:val="28"/>
          <w:szCs w:val="28"/>
        </w:rPr>
        <w:t xml:space="preserve"> потрібно подати до виконавчого комітету </w:t>
      </w:r>
      <w:proofErr w:type="spellStart"/>
      <w:r w:rsidRPr="005F03B8">
        <w:rPr>
          <w:color w:val="auto"/>
          <w:sz w:val="28"/>
          <w:szCs w:val="28"/>
        </w:rPr>
        <w:t>Білозірської</w:t>
      </w:r>
      <w:proofErr w:type="spellEnd"/>
      <w:r w:rsidRPr="005F03B8">
        <w:rPr>
          <w:color w:val="auto"/>
          <w:sz w:val="28"/>
          <w:szCs w:val="28"/>
        </w:rPr>
        <w:t xml:space="preserve"> сільської ради наступні документи: </w:t>
      </w:r>
    </w:p>
    <w:p w:rsidR="00C504D9" w:rsidRPr="005F03B8" w:rsidRDefault="00C504D9" w:rsidP="00C504D9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5F03B8">
        <w:rPr>
          <w:color w:val="auto"/>
          <w:sz w:val="28"/>
          <w:szCs w:val="28"/>
        </w:rPr>
        <w:t>копії документів, що свідчать про причини та обставини загибелі(смерті) військовослужбовця</w:t>
      </w:r>
      <w:r w:rsidRPr="00C86B52">
        <w:rPr>
          <w:color w:val="auto"/>
          <w:sz w:val="28"/>
          <w:szCs w:val="28"/>
        </w:rPr>
        <w:t>, учасника бойових дій</w:t>
      </w:r>
      <w:r w:rsidRPr="005F03B8">
        <w:rPr>
          <w:color w:val="auto"/>
          <w:sz w:val="28"/>
          <w:szCs w:val="28"/>
        </w:rPr>
        <w:t xml:space="preserve">: </w:t>
      </w:r>
    </w:p>
    <w:p w:rsidR="00C504D9" w:rsidRPr="005F03B8" w:rsidRDefault="00C504D9" w:rsidP="00C504D9">
      <w:pPr>
        <w:pStyle w:val="Default"/>
        <w:numPr>
          <w:ilvl w:val="0"/>
          <w:numId w:val="13"/>
        </w:numPr>
        <w:jc w:val="both"/>
        <w:rPr>
          <w:color w:val="auto"/>
          <w:sz w:val="28"/>
          <w:szCs w:val="28"/>
        </w:rPr>
      </w:pPr>
      <w:r w:rsidRPr="005F03B8">
        <w:rPr>
          <w:color w:val="auto"/>
          <w:sz w:val="28"/>
          <w:szCs w:val="28"/>
        </w:rPr>
        <w:t>повідомлення (сповіщення про смерть) військової частини про смерть військовослужбовця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>учасника бойових дій</w:t>
      </w:r>
      <w:r w:rsidRPr="005F03B8">
        <w:rPr>
          <w:color w:val="auto"/>
          <w:sz w:val="28"/>
          <w:szCs w:val="28"/>
        </w:rPr>
        <w:t xml:space="preserve"> (надсилається військовою частиною у військовий комісаріат за місцем проживання сім’ї) та копію свідоцтв</w:t>
      </w:r>
      <w:r>
        <w:rPr>
          <w:color w:val="auto"/>
          <w:sz w:val="28"/>
          <w:szCs w:val="28"/>
        </w:rPr>
        <w:t xml:space="preserve">а про смерть військовослужбовця, </w:t>
      </w:r>
      <w:r>
        <w:rPr>
          <w:sz w:val="28"/>
          <w:szCs w:val="28"/>
        </w:rPr>
        <w:t>учасника бойових дій</w:t>
      </w:r>
      <w:r w:rsidRPr="005F03B8">
        <w:rPr>
          <w:color w:val="auto"/>
          <w:sz w:val="28"/>
          <w:szCs w:val="28"/>
        </w:rPr>
        <w:t xml:space="preserve"> (оригінал видають органи РАГС за місцем проживання) </w:t>
      </w:r>
    </w:p>
    <w:p w:rsidR="00C504D9" w:rsidRPr="00985171" w:rsidRDefault="00C504D9" w:rsidP="00C504D9">
      <w:pPr>
        <w:pStyle w:val="Default"/>
        <w:numPr>
          <w:ilvl w:val="0"/>
          <w:numId w:val="13"/>
        </w:numPr>
        <w:jc w:val="both"/>
        <w:rPr>
          <w:color w:val="auto"/>
          <w:sz w:val="28"/>
          <w:szCs w:val="28"/>
        </w:rPr>
      </w:pPr>
      <w:r w:rsidRPr="00985171">
        <w:rPr>
          <w:color w:val="auto"/>
          <w:sz w:val="28"/>
          <w:szCs w:val="28"/>
        </w:rPr>
        <w:t xml:space="preserve">заяву на оформлення </w:t>
      </w:r>
      <w:r>
        <w:rPr>
          <w:color w:val="auto"/>
          <w:sz w:val="28"/>
          <w:szCs w:val="28"/>
        </w:rPr>
        <w:t xml:space="preserve">компенсації (відшкодування) </w:t>
      </w:r>
      <w:r w:rsidRPr="00985171">
        <w:rPr>
          <w:color w:val="auto"/>
          <w:sz w:val="28"/>
          <w:szCs w:val="28"/>
        </w:rPr>
        <w:t>витрат на поховання померлого військовослужбовця</w:t>
      </w:r>
      <w:r>
        <w:rPr>
          <w:color w:val="auto"/>
          <w:sz w:val="28"/>
          <w:szCs w:val="28"/>
        </w:rPr>
        <w:t>, учасника бойових дій</w:t>
      </w:r>
      <w:r w:rsidRPr="00985171">
        <w:rPr>
          <w:color w:val="auto"/>
          <w:sz w:val="28"/>
          <w:szCs w:val="28"/>
        </w:rPr>
        <w:t xml:space="preserve"> (згідно з </w:t>
      </w:r>
      <w:r w:rsidRPr="00985171">
        <w:rPr>
          <w:color w:val="FF0000"/>
          <w:sz w:val="28"/>
          <w:szCs w:val="28"/>
        </w:rPr>
        <w:t xml:space="preserve">додатком 2 </w:t>
      </w:r>
      <w:r w:rsidRPr="00985171">
        <w:rPr>
          <w:color w:val="auto"/>
          <w:sz w:val="28"/>
          <w:szCs w:val="28"/>
        </w:rPr>
        <w:t xml:space="preserve">до цього Порядку) </w:t>
      </w:r>
    </w:p>
    <w:p w:rsidR="00C504D9" w:rsidRPr="005F03B8" w:rsidRDefault="00C504D9" w:rsidP="00C504D9">
      <w:pPr>
        <w:pStyle w:val="Default"/>
        <w:numPr>
          <w:ilvl w:val="0"/>
          <w:numId w:val="13"/>
        </w:numPr>
        <w:jc w:val="both"/>
        <w:rPr>
          <w:color w:val="auto"/>
          <w:sz w:val="28"/>
          <w:szCs w:val="28"/>
        </w:rPr>
      </w:pPr>
      <w:r w:rsidRPr="00985171">
        <w:rPr>
          <w:color w:val="auto"/>
          <w:sz w:val="28"/>
          <w:szCs w:val="28"/>
        </w:rPr>
        <w:t>копію сторінок</w:t>
      </w:r>
      <w:r w:rsidRPr="005F03B8">
        <w:rPr>
          <w:color w:val="auto"/>
          <w:sz w:val="28"/>
          <w:szCs w:val="28"/>
        </w:rPr>
        <w:t xml:space="preserve"> паспорта заявника у формі книжечки (1, 2 сторінки та сторінки з відміткою про реєстрацію місця проживання заявника) або копія паспорта заявника у формі пластикової картки типу </w:t>
      </w:r>
      <w:r w:rsidRPr="005F03B8">
        <w:rPr>
          <w:color w:val="auto"/>
          <w:sz w:val="28"/>
          <w:szCs w:val="28"/>
          <w:lang w:val="en-US"/>
        </w:rPr>
        <w:t>ID</w:t>
      </w:r>
      <w:r w:rsidRPr="005F03B8">
        <w:rPr>
          <w:color w:val="auto"/>
          <w:sz w:val="28"/>
          <w:szCs w:val="28"/>
        </w:rPr>
        <w:t>-1 (лицьового та зворотного боку), разом із копією витягу з Єдиного державного демографічного реєстру щодо реєстрації місця проживання заявника (з пред’явленням оригіналу), а також копію індивідуальн</w:t>
      </w:r>
      <w:r>
        <w:rPr>
          <w:color w:val="auto"/>
          <w:sz w:val="28"/>
          <w:szCs w:val="28"/>
        </w:rPr>
        <w:t>ого</w:t>
      </w:r>
      <w:r w:rsidRPr="005F03B8">
        <w:rPr>
          <w:color w:val="auto"/>
          <w:sz w:val="28"/>
          <w:szCs w:val="28"/>
        </w:rPr>
        <w:t xml:space="preserve"> код</w:t>
      </w:r>
      <w:r>
        <w:rPr>
          <w:color w:val="auto"/>
          <w:sz w:val="28"/>
          <w:szCs w:val="28"/>
        </w:rPr>
        <w:t>у</w:t>
      </w:r>
      <w:r w:rsidRPr="005F03B8">
        <w:rPr>
          <w:color w:val="auto"/>
          <w:sz w:val="28"/>
          <w:szCs w:val="28"/>
        </w:rPr>
        <w:t xml:space="preserve"> платника податків (ідентифікаційний код);</w:t>
      </w:r>
    </w:p>
    <w:p w:rsidR="00C504D9" w:rsidRDefault="00C504D9" w:rsidP="00C504D9">
      <w:pPr>
        <w:pStyle w:val="Default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601546">
        <w:rPr>
          <w:color w:val="auto"/>
          <w:sz w:val="28"/>
          <w:szCs w:val="28"/>
        </w:rPr>
        <w:t xml:space="preserve">згода на обробку даних про фізичну особу відповідно до Закону України  </w:t>
      </w:r>
      <w:proofErr w:type="spellStart"/>
      <w:r w:rsidRPr="00601546">
        <w:rPr>
          <w:color w:val="auto"/>
          <w:sz w:val="28"/>
          <w:szCs w:val="28"/>
        </w:rPr>
        <w:t>„Про</w:t>
      </w:r>
      <w:proofErr w:type="spellEnd"/>
      <w:r w:rsidRPr="00601546">
        <w:rPr>
          <w:color w:val="auto"/>
          <w:sz w:val="28"/>
          <w:szCs w:val="28"/>
        </w:rPr>
        <w:t xml:space="preserve"> захист персональних даних“;</w:t>
      </w:r>
    </w:p>
    <w:p w:rsidR="00C504D9" w:rsidRDefault="00C504D9" w:rsidP="00C504D9">
      <w:pPr>
        <w:pStyle w:val="Default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601546">
        <w:rPr>
          <w:color w:val="auto"/>
          <w:sz w:val="28"/>
          <w:szCs w:val="28"/>
        </w:rPr>
        <w:t>копії документів, що підт</w:t>
      </w:r>
      <w:r>
        <w:rPr>
          <w:color w:val="auto"/>
          <w:sz w:val="28"/>
          <w:szCs w:val="28"/>
        </w:rPr>
        <w:t>верджують витрати на поховання,</w:t>
      </w:r>
    </w:p>
    <w:p w:rsidR="00C504D9" w:rsidRPr="00601546" w:rsidRDefault="00C504D9" w:rsidP="00C504D9">
      <w:pPr>
        <w:pStyle w:val="Default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601546">
        <w:rPr>
          <w:color w:val="auto"/>
          <w:sz w:val="28"/>
          <w:szCs w:val="28"/>
        </w:rPr>
        <w:t>банківська виписка з реквізитами карткового рахунку на який буде зараховано відшкодування;</w:t>
      </w:r>
    </w:p>
    <w:p w:rsidR="00C504D9" w:rsidRDefault="00C504D9" w:rsidP="00C504D9">
      <w:pPr>
        <w:pStyle w:val="Default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5F03B8">
        <w:rPr>
          <w:color w:val="auto"/>
          <w:sz w:val="28"/>
          <w:szCs w:val="28"/>
        </w:rPr>
        <w:lastRenderedPageBreak/>
        <w:t>інші документи</w:t>
      </w:r>
      <w:r>
        <w:rPr>
          <w:color w:val="auto"/>
          <w:sz w:val="28"/>
          <w:szCs w:val="28"/>
        </w:rPr>
        <w:t xml:space="preserve">, </w:t>
      </w:r>
      <w:r w:rsidRPr="005F03B8">
        <w:rPr>
          <w:color w:val="auto"/>
          <w:sz w:val="28"/>
          <w:szCs w:val="28"/>
        </w:rPr>
        <w:t xml:space="preserve"> визначені чинним законодавством.</w:t>
      </w:r>
    </w:p>
    <w:p w:rsidR="00C504D9" w:rsidRPr="005F03B8" w:rsidRDefault="00C504D9" w:rsidP="00C504D9">
      <w:pPr>
        <w:pStyle w:val="Default"/>
        <w:tabs>
          <w:tab w:val="left" w:pos="0"/>
          <w:tab w:val="left" w:pos="993"/>
        </w:tabs>
        <w:ind w:left="709"/>
        <w:jc w:val="both"/>
        <w:rPr>
          <w:color w:val="auto"/>
          <w:sz w:val="28"/>
          <w:szCs w:val="28"/>
        </w:rPr>
      </w:pPr>
    </w:p>
    <w:p w:rsidR="00C504D9" w:rsidRPr="005F03B8" w:rsidRDefault="00C504D9" w:rsidP="00C504D9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F03B8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12. </w:t>
      </w:r>
      <w:r w:rsidRPr="005F03B8">
        <w:rPr>
          <w:sz w:val="28"/>
          <w:szCs w:val="28"/>
        </w:rPr>
        <w:t xml:space="preserve">Обсяг </w:t>
      </w:r>
      <w:r w:rsidRPr="005F03B8">
        <w:rPr>
          <w:b/>
          <w:color w:val="auto"/>
          <w:sz w:val="28"/>
          <w:szCs w:val="28"/>
        </w:rPr>
        <w:t xml:space="preserve">компенсації (відшкодування) витрат </w:t>
      </w:r>
      <w:r w:rsidRPr="005F03B8">
        <w:rPr>
          <w:sz w:val="28"/>
          <w:szCs w:val="28"/>
        </w:rPr>
        <w:t>на поховання однієї особи</w:t>
      </w:r>
      <w:r w:rsidRPr="002A4ACF">
        <w:rPr>
          <w:sz w:val="28"/>
          <w:szCs w:val="28"/>
        </w:rPr>
        <w:t xml:space="preserve">, яка проживала </w:t>
      </w:r>
      <w:r w:rsidRPr="002A4ACF">
        <w:rPr>
          <w:bCs/>
          <w:sz w:val="28"/>
          <w:szCs w:val="28"/>
        </w:rPr>
        <w:t xml:space="preserve">та була зареєстрована </w:t>
      </w:r>
      <w:r w:rsidRPr="002A4ACF">
        <w:rPr>
          <w:sz w:val="28"/>
          <w:szCs w:val="28"/>
        </w:rPr>
        <w:t xml:space="preserve">на території </w:t>
      </w:r>
      <w:proofErr w:type="spellStart"/>
      <w:r w:rsidRPr="002A4ACF">
        <w:rPr>
          <w:sz w:val="28"/>
          <w:szCs w:val="28"/>
        </w:rPr>
        <w:t>Білозірської</w:t>
      </w:r>
      <w:proofErr w:type="spellEnd"/>
      <w:r w:rsidRPr="002A4ACF">
        <w:rPr>
          <w:sz w:val="28"/>
          <w:szCs w:val="28"/>
        </w:rPr>
        <w:t xml:space="preserve"> сільської територіальної громади, не повинна перевищувати </w:t>
      </w:r>
      <w:r w:rsidRPr="002A4ACF">
        <w:rPr>
          <w:b/>
          <w:sz w:val="28"/>
          <w:szCs w:val="28"/>
        </w:rPr>
        <w:t>20,0 тис. грн.</w:t>
      </w:r>
      <w:r w:rsidRPr="002A4ACF">
        <w:rPr>
          <w:sz w:val="28"/>
          <w:szCs w:val="28"/>
        </w:rPr>
        <w:t xml:space="preserve"> Якщо загальні витрати на поховання становлять суму</w:t>
      </w:r>
      <w:r w:rsidRPr="005F03B8">
        <w:rPr>
          <w:sz w:val="28"/>
          <w:szCs w:val="28"/>
        </w:rPr>
        <w:t xml:space="preserve"> меншу</w:t>
      </w:r>
      <w:r>
        <w:rPr>
          <w:sz w:val="28"/>
          <w:szCs w:val="28"/>
        </w:rPr>
        <w:t>,</w:t>
      </w:r>
      <w:r w:rsidRPr="005F03B8">
        <w:rPr>
          <w:sz w:val="28"/>
          <w:szCs w:val="28"/>
        </w:rPr>
        <w:t xml:space="preserve"> ніж встановлений максимум, то відшкодування відбувається в повному обсязі ві</w:t>
      </w:r>
      <w:r>
        <w:rPr>
          <w:sz w:val="28"/>
          <w:szCs w:val="28"/>
        </w:rPr>
        <w:t xml:space="preserve">дповідно до зазначених витрат. У </w:t>
      </w:r>
      <w:r w:rsidRPr="005F03B8">
        <w:rPr>
          <w:sz w:val="28"/>
          <w:szCs w:val="28"/>
        </w:rPr>
        <w:t>разі перевищення загальних витрат на поховання понад встановлений обсяг відшкодування становить суму 20,0 тис. грн.</w:t>
      </w:r>
    </w:p>
    <w:p w:rsidR="00C504D9" w:rsidRPr="002A4ACF" w:rsidRDefault="00C504D9" w:rsidP="00C504D9">
      <w:pPr>
        <w:pStyle w:val="Default"/>
        <w:tabs>
          <w:tab w:val="left" w:pos="851"/>
        </w:tabs>
        <w:jc w:val="both"/>
        <w:rPr>
          <w:b/>
          <w:sz w:val="28"/>
          <w:szCs w:val="28"/>
        </w:rPr>
      </w:pPr>
      <w:r w:rsidRPr="005F03B8">
        <w:rPr>
          <w:sz w:val="28"/>
          <w:szCs w:val="28"/>
        </w:rPr>
        <w:tab/>
      </w:r>
      <w:r w:rsidRPr="002A4ACF">
        <w:rPr>
          <w:color w:val="auto"/>
          <w:sz w:val="28"/>
          <w:szCs w:val="28"/>
        </w:rPr>
        <w:t xml:space="preserve"> </w:t>
      </w:r>
      <w:r w:rsidRPr="002A4ACF">
        <w:rPr>
          <w:sz w:val="28"/>
          <w:szCs w:val="28"/>
        </w:rPr>
        <w:t xml:space="preserve">Обсяг </w:t>
      </w:r>
      <w:r w:rsidRPr="002A4ACF">
        <w:rPr>
          <w:b/>
          <w:color w:val="auto"/>
          <w:sz w:val="28"/>
          <w:szCs w:val="28"/>
        </w:rPr>
        <w:t xml:space="preserve">компенсації (відшкодування) витрат </w:t>
      </w:r>
      <w:r w:rsidRPr="002A4ACF">
        <w:rPr>
          <w:sz w:val="28"/>
          <w:szCs w:val="28"/>
        </w:rPr>
        <w:t xml:space="preserve">на поховання однієї особи, яка проживала довготривалий час </w:t>
      </w:r>
      <w:r>
        <w:rPr>
          <w:sz w:val="28"/>
          <w:szCs w:val="28"/>
        </w:rPr>
        <w:t>раніше або була</w:t>
      </w:r>
      <w:r w:rsidRPr="002A4ACF">
        <w:rPr>
          <w:sz w:val="28"/>
          <w:szCs w:val="28"/>
        </w:rPr>
        <w:t xml:space="preserve"> уродженцем громади, батьки якої на момент подання заяви на компенсацію </w:t>
      </w:r>
      <w:r>
        <w:rPr>
          <w:sz w:val="28"/>
          <w:szCs w:val="28"/>
        </w:rPr>
        <w:t xml:space="preserve">витрат на поховання </w:t>
      </w:r>
      <w:r w:rsidRPr="002A4ACF">
        <w:rPr>
          <w:sz w:val="28"/>
          <w:szCs w:val="28"/>
        </w:rPr>
        <w:t xml:space="preserve">проживають  та здійснили </w:t>
      </w:r>
      <w:r>
        <w:rPr>
          <w:sz w:val="28"/>
          <w:szCs w:val="28"/>
        </w:rPr>
        <w:t xml:space="preserve">поховання  на території громади, </w:t>
      </w:r>
      <w:r w:rsidRPr="002A4ACF">
        <w:rPr>
          <w:sz w:val="28"/>
          <w:szCs w:val="28"/>
        </w:rPr>
        <w:t xml:space="preserve">не повинна перевищувати </w:t>
      </w:r>
      <w:r w:rsidRPr="002A4ACF">
        <w:rPr>
          <w:b/>
          <w:sz w:val="28"/>
          <w:szCs w:val="28"/>
        </w:rPr>
        <w:t>10,0 тис. грн.</w:t>
      </w:r>
    </w:p>
    <w:p w:rsidR="00C504D9" w:rsidRPr="002A4ACF" w:rsidRDefault="00C504D9" w:rsidP="00C504D9">
      <w:pPr>
        <w:pStyle w:val="Default"/>
        <w:tabs>
          <w:tab w:val="left" w:pos="851"/>
        </w:tabs>
        <w:jc w:val="both"/>
        <w:rPr>
          <w:b/>
          <w:sz w:val="28"/>
          <w:szCs w:val="28"/>
        </w:rPr>
      </w:pPr>
    </w:p>
    <w:p w:rsidR="00C504D9" w:rsidRDefault="00C504D9" w:rsidP="00C504D9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C504D9" w:rsidRPr="005F03B8" w:rsidRDefault="00C504D9" w:rsidP="00C504D9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C504D9" w:rsidRDefault="00C504D9" w:rsidP="00C504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proofErr w:type="spellStart"/>
      <w:r w:rsidRPr="005F03B8">
        <w:rPr>
          <w:sz w:val="28"/>
          <w:szCs w:val="28"/>
        </w:rPr>
        <w:t>екретар</w:t>
      </w:r>
      <w:proofErr w:type="spellEnd"/>
      <w:r w:rsidRPr="005F03B8">
        <w:rPr>
          <w:sz w:val="28"/>
          <w:szCs w:val="28"/>
        </w:rPr>
        <w:t xml:space="preserve"> </w:t>
      </w:r>
      <w:r w:rsidRPr="005F03B8">
        <w:rPr>
          <w:sz w:val="28"/>
          <w:szCs w:val="28"/>
          <w:lang w:val="uk-UA"/>
        </w:rPr>
        <w:t>сільської ради                                                  Тетяна ДІБРОВА</w:t>
      </w:r>
    </w:p>
    <w:p w:rsidR="00C504D9" w:rsidRDefault="00C504D9" w:rsidP="00C504D9">
      <w:pPr>
        <w:ind w:firstLine="709"/>
        <w:jc w:val="both"/>
        <w:rPr>
          <w:bCs/>
          <w:sz w:val="28"/>
          <w:szCs w:val="28"/>
          <w:lang w:val="uk-UA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ind w:left="4111" w:right="-142"/>
        <w:jc w:val="right"/>
        <w:rPr>
          <w:rFonts w:eastAsiaTheme="minorHAnsi"/>
          <w:sz w:val="28"/>
          <w:szCs w:val="28"/>
          <w:lang w:val="uk-UA" w:eastAsia="en-US"/>
        </w:rPr>
      </w:pPr>
    </w:p>
    <w:p w:rsidR="00C504D9" w:rsidRPr="00C504D9" w:rsidRDefault="00C504D9" w:rsidP="00C504D9">
      <w:pPr>
        <w:tabs>
          <w:tab w:val="left" w:pos="8210"/>
        </w:tabs>
        <w:ind w:left="4111" w:right="-14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</w:p>
    <w:p w:rsidR="00C504D9" w:rsidRPr="00C504D9" w:rsidRDefault="00C504D9" w:rsidP="00C504D9">
      <w:pPr>
        <w:tabs>
          <w:tab w:val="left" w:pos="8210"/>
        </w:tabs>
        <w:ind w:left="4111" w:right="-142"/>
        <w:rPr>
          <w:rFonts w:eastAsiaTheme="minorHAnsi"/>
          <w:sz w:val="28"/>
          <w:szCs w:val="28"/>
          <w:lang w:eastAsia="en-US"/>
        </w:rPr>
      </w:pPr>
    </w:p>
    <w:p w:rsidR="00C504D9" w:rsidRDefault="00C504D9" w:rsidP="00C504D9">
      <w:pPr>
        <w:tabs>
          <w:tab w:val="left" w:pos="8210"/>
        </w:tabs>
        <w:ind w:left="4111" w:right="-142"/>
        <w:rPr>
          <w:rFonts w:eastAsiaTheme="minorHAnsi"/>
          <w:sz w:val="28"/>
          <w:szCs w:val="28"/>
          <w:lang w:val="uk-UA" w:eastAsia="en-US"/>
        </w:rPr>
      </w:pPr>
    </w:p>
    <w:p w:rsidR="00007207" w:rsidRDefault="00007207" w:rsidP="00C504D9">
      <w:pPr>
        <w:tabs>
          <w:tab w:val="left" w:pos="8210"/>
        </w:tabs>
        <w:ind w:left="4111" w:right="-142"/>
        <w:rPr>
          <w:rFonts w:eastAsiaTheme="minorHAnsi"/>
          <w:sz w:val="28"/>
          <w:szCs w:val="28"/>
          <w:lang w:val="uk-UA" w:eastAsia="en-US"/>
        </w:rPr>
      </w:pPr>
    </w:p>
    <w:p w:rsidR="00007207" w:rsidRDefault="00007207" w:rsidP="00C504D9">
      <w:pPr>
        <w:tabs>
          <w:tab w:val="left" w:pos="8210"/>
        </w:tabs>
        <w:ind w:left="4111" w:right="-142"/>
        <w:rPr>
          <w:rFonts w:eastAsiaTheme="minorHAnsi"/>
          <w:sz w:val="28"/>
          <w:szCs w:val="28"/>
          <w:lang w:val="uk-UA" w:eastAsia="en-US"/>
        </w:rPr>
      </w:pPr>
    </w:p>
    <w:p w:rsidR="00007207" w:rsidRDefault="00007207" w:rsidP="00C504D9">
      <w:pPr>
        <w:tabs>
          <w:tab w:val="left" w:pos="8210"/>
        </w:tabs>
        <w:ind w:left="4111" w:right="-142"/>
        <w:rPr>
          <w:rFonts w:eastAsiaTheme="minorHAnsi"/>
          <w:sz w:val="28"/>
          <w:szCs w:val="28"/>
          <w:lang w:val="uk-UA" w:eastAsia="en-US"/>
        </w:rPr>
      </w:pPr>
    </w:p>
    <w:p w:rsidR="00007207" w:rsidRDefault="00007207" w:rsidP="00C504D9">
      <w:pPr>
        <w:tabs>
          <w:tab w:val="left" w:pos="8210"/>
        </w:tabs>
        <w:ind w:left="4111" w:right="-142"/>
        <w:rPr>
          <w:rFonts w:eastAsiaTheme="minorHAnsi"/>
          <w:sz w:val="28"/>
          <w:szCs w:val="28"/>
          <w:lang w:val="uk-UA" w:eastAsia="en-US"/>
        </w:rPr>
      </w:pPr>
    </w:p>
    <w:p w:rsidR="00007207" w:rsidRDefault="00007207" w:rsidP="00C504D9">
      <w:pPr>
        <w:tabs>
          <w:tab w:val="left" w:pos="8210"/>
        </w:tabs>
        <w:ind w:left="4111" w:right="-142"/>
        <w:rPr>
          <w:rFonts w:eastAsiaTheme="minorHAnsi"/>
          <w:sz w:val="28"/>
          <w:szCs w:val="28"/>
          <w:lang w:val="uk-UA" w:eastAsia="en-US"/>
        </w:rPr>
      </w:pPr>
    </w:p>
    <w:p w:rsidR="00007207" w:rsidRDefault="00007207" w:rsidP="00C504D9">
      <w:pPr>
        <w:tabs>
          <w:tab w:val="left" w:pos="8210"/>
        </w:tabs>
        <w:ind w:left="4111" w:right="-142"/>
        <w:rPr>
          <w:rFonts w:eastAsiaTheme="minorHAnsi"/>
          <w:sz w:val="28"/>
          <w:szCs w:val="28"/>
          <w:lang w:val="uk-UA" w:eastAsia="en-US"/>
        </w:rPr>
      </w:pPr>
    </w:p>
    <w:p w:rsidR="00C504D9" w:rsidRPr="00346AD4" w:rsidRDefault="00C504D9" w:rsidP="00C504D9">
      <w:pPr>
        <w:ind w:left="4820" w:right="-142"/>
        <w:jc w:val="right"/>
        <w:rPr>
          <w:bCs/>
          <w:sz w:val="22"/>
          <w:szCs w:val="28"/>
          <w:lang w:val="uk-UA"/>
        </w:rPr>
      </w:pPr>
      <w:r w:rsidRPr="00346AD4">
        <w:rPr>
          <w:rFonts w:eastAsiaTheme="minorHAnsi"/>
          <w:sz w:val="22"/>
          <w:szCs w:val="28"/>
          <w:lang w:val="uk-UA" w:eastAsia="en-US"/>
        </w:rPr>
        <w:lastRenderedPageBreak/>
        <w:t xml:space="preserve">Додаток 1 до Порядку </w:t>
      </w:r>
      <w:proofErr w:type="spellStart"/>
      <w:r w:rsidRPr="00346AD4">
        <w:rPr>
          <w:bCs/>
          <w:sz w:val="22"/>
          <w:szCs w:val="28"/>
        </w:rPr>
        <w:t>поховання</w:t>
      </w:r>
      <w:proofErr w:type="spellEnd"/>
      <w:r w:rsidRPr="00346AD4">
        <w:rPr>
          <w:bCs/>
          <w:sz w:val="22"/>
          <w:szCs w:val="28"/>
        </w:rPr>
        <w:t xml:space="preserve"> </w:t>
      </w:r>
      <w:proofErr w:type="spellStart"/>
      <w:r w:rsidRPr="00346AD4">
        <w:rPr>
          <w:bCs/>
          <w:sz w:val="22"/>
          <w:szCs w:val="28"/>
        </w:rPr>
        <w:t>віійськовослужбовців</w:t>
      </w:r>
      <w:proofErr w:type="spellEnd"/>
      <w:r w:rsidRPr="00346AD4">
        <w:rPr>
          <w:bCs/>
          <w:sz w:val="22"/>
          <w:szCs w:val="28"/>
        </w:rPr>
        <w:t xml:space="preserve">, </w:t>
      </w:r>
    </w:p>
    <w:p w:rsidR="00C504D9" w:rsidRPr="00346AD4" w:rsidRDefault="00C504D9" w:rsidP="00C504D9">
      <w:pPr>
        <w:ind w:left="4820" w:right="-142"/>
        <w:jc w:val="right"/>
        <w:rPr>
          <w:bCs/>
          <w:sz w:val="22"/>
          <w:szCs w:val="28"/>
          <w:lang w:val="uk-UA"/>
        </w:rPr>
      </w:pPr>
      <w:proofErr w:type="spellStart"/>
      <w:r w:rsidRPr="00346AD4">
        <w:rPr>
          <w:bCs/>
          <w:sz w:val="22"/>
          <w:szCs w:val="28"/>
        </w:rPr>
        <w:t>які</w:t>
      </w:r>
      <w:proofErr w:type="spellEnd"/>
      <w:r w:rsidRPr="00346AD4">
        <w:rPr>
          <w:bCs/>
          <w:sz w:val="22"/>
          <w:szCs w:val="28"/>
        </w:rPr>
        <w:t xml:space="preserve"> проживали та </w:t>
      </w:r>
      <w:proofErr w:type="spellStart"/>
      <w:r w:rsidRPr="00346AD4">
        <w:rPr>
          <w:bCs/>
          <w:sz w:val="22"/>
          <w:szCs w:val="28"/>
        </w:rPr>
        <w:t>були</w:t>
      </w:r>
      <w:proofErr w:type="spellEnd"/>
      <w:r w:rsidRPr="00346AD4">
        <w:rPr>
          <w:bCs/>
          <w:sz w:val="22"/>
          <w:szCs w:val="28"/>
        </w:rPr>
        <w:t xml:space="preserve"> </w:t>
      </w:r>
      <w:proofErr w:type="spellStart"/>
      <w:r w:rsidRPr="00346AD4">
        <w:rPr>
          <w:bCs/>
          <w:sz w:val="22"/>
          <w:szCs w:val="28"/>
        </w:rPr>
        <w:t>зареєстровані</w:t>
      </w:r>
      <w:proofErr w:type="spellEnd"/>
    </w:p>
    <w:p w:rsidR="00C504D9" w:rsidRPr="00346AD4" w:rsidRDefault="00C504D9" w:rsidP="00C504D9">
      <w:pPr>
        <w:ind w:left="4820" w:right="-142"/>
        <w:jc w:val="right"/>
        <w:rPr>
          <w:bCs/>
          <w:sz w:val="22"/>
          <w:szCs w:val="28"/>
        </w:rPr>
      </w:pPr>
      <w:r w:rsidRPr="00346AD4">
        <w:rPr>
          <w:bCs/>
          <w:sz w:val="22"/>
          <w:szCs w:val="28"/>
        </w:rPr>
        <w:t xml:space="preserve"> на </w:t>
      </w:r>
      <w:proofErr w:type="spellStart"/>
      <w:r w:rsidRPr="00346AD4">
        <w:rPr>
          <w:bCs/>
          <w:sz w:val="22"/>
          <w:szCs w:val="28"/>
        </w:rPr>
        <w:t>територ</w:t>
      </w:r>
      <w:proofErr w:type="gramStart"/>
      <w:r w:rsidRPr="00346AD4">
        <w:rPr>
          <w:bCs/>
          <w:sz w:val="22"/>
          <w:szCs w:val="28"/>
        </w:rPr>
        <w:t>ії</w:t>
      </w:r>
      <w:proofErr w:type="spellEnd"/>
      <w:r w:rsidRPr="00346AD4">
        <w:rPr>
          <w:bCs/>
          <w:sz w:val="22"/>
          <w:szCs w:val="28"/>
        </w:rPr>
        <w:t xml:space="preserve"> </w:t>
      </w:r>
      <w:proofErr w:type="spellStart"/>
      <w:r w:rsidRPr="00346AD4">
        <w:rPr>
          <w:bCs/>
          <w:sz w:val="22"/>
          <w:szCs w:val="28"/>
        </w:rPr>
        <w:t>Б</w:t>
      </w:r>
      <w:proofErr w:type="gramEnd"/>
      <w:r w:rsidRPr="00346AD4">
        <w:rPr>
          <w:bCs/>
          <w:sz w:val="22"/>
          <w:szCs w:val="28"/>
        </w:rPr>
        <w:t>ілозірської</w:t>
      </w:r>
      <w:proofErr w:type="spellEnd"/>
      <w:r w:rsidRPr="00346AD4">
        <w:rPr>
          <w:bCs/>
          <w:sz w:val="22"/>
          <w:szCs w:val="28"/>
        </w:rPr>
        <w:t xml:space="preserve"> </w:t>
      </w:r>
      <w:proofErr w:type="spellStart"/>
      <w:r w:rsidRPr="00346AD4">
        <w:rPr>
          <w:bCs/>
          <w:sz w:val="22"/>
          <w:szCs w:val="28"/>
        </w:rPr>
        <w:t>сільської</w:t>
      </w:r>
      <w:proofErr w:type="spellEnd"/>
      <w:r w:rsidRPr="00346AD4">
        <w:rPr>
          <w:bCs/>
          <w:sz w:val="22"/>
          <w:szCs w:val="28"/>
        </w:rPr>
        <w:t xml:space="preserve"> </w:t>
      </w:r>
      <w:proofErr w:type="spellStart"/>
      <w:r w:rsidRPr="00346AD4">
        <w:rPr>
          <w:bCs/>
          <w:sz w:val="22"/>
          <w:szCs w:val="28"/>
        </w:rPr>
        <w:t>територіальної</w:t>
      </w:r>
      <w:proofErr w:type="spellEnd"/>
      <w:r w:rsidRPr="00346AD4">
        <w:rPr>
          <w:bCs/>
          <w:sz w:val="22"/>
          <w:szCs w:val="28"/>
        </w:rPr>
        <w:t xml:space="preserve"> </w:t>
      </w:r>
      <w:proofErr w:type="spellStart"/>
      <w:r w:rsidRPr="00346AD4">
        <w:rPr>
          <w:bCs/>
          <w:sz w:val="22"/>
          <w:szCs w:val="28"/>
        </w:rPr>
        <w:t>громади</w:t>
      </w:r>
      <w:proofErr w:type="spellEnd"/>
    </w:p>
    <w:p w:rsidR="00C504D9" w:rsidRPr="00346AD4" w:rsidRDefault="00C504D9" w:rsidP="00C504D9">
      <w:pPr>
        <w:ind w:left="4820" w:firstLine="709"/>
        <w:jc w:val="right"/>
        <w:rPr>
          <w:bCs/>
          <w:sz w:val="22"/>
          <w:szCs w:val="28"/>
          <w:lang w:val="uk-UA"/>
        </w:rPr>
      </w:pPr>
      <w:r w:rsidRPr="00346AD4">
        <w:rPr>
          <w:bCs/>
          <w:sz w:val="22"/>
          <w:szCs w:val="28"/>
          <w:lang w:val="uk-UA"/>
        </w:rPr>
        <w:t>(пункт 6)</w:t>
      </w:r>
    </w:p>
    <w:p w:rsidR="00C504D9" w:rsidRDefault="00C504D9" w:rsidP="00C504D9">
      <w:pPr>
        <w:autoSpaceDE w:val="0"/>
        <w:autoSpaceDN w:val="0"/>
        <w:adjustRightInd w:val="0"/>
        <w:ind w:firstLine="5103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autoSpaceDE w:val="0"/>
        <w:autoSpaceDN w:val="0"/>
        <w:adjustRightInd w:val="0"/>
        <w:ind w:left="482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Сільському голові            _______________________________</w:t>
      </w:r>
    </w:p>
    <w:p w:rsidR="00C504D9" w:rsidRDefault="00C504D9" w:rsidP="00C504D9">
      <w:pPr>
        <w:autoSpaceDE w:val="0"/>
        <w:autoSpaceDN w:val="0"/>
        <w:adjustRightInd w:val="0"/>
        <w:ind w:firstLine="4820"/>
        <w:rPr>
          <w:rFonts w:eastAsiaTheme="minorHAnsi"/>
          <w:sz w:val="20"/>
          <w:szCs w:val="20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(</w:t>
      </w:r>
      <w:r>
        <w:rPr>
          <w:rFonts w:eastAsiaTheme="minorHAnsi"/>
          <w:sz w:val="20"/>
          <w:szCs w:val="20"/>
          <w:lang w:val="uk-UA" w:eastAsia="en-US"/>
        </w:rPr>
        <w:t>ПІБ, місце реєстрації заявника)</w:t>
      </w:r>
    </w:p>
    <w:p w:rsidR="00C504D9" w:rsidRDefault="00C504D9" w:rsidP="00C504D9">
      <w:pPr>
        <w:autoSpaceDE w:val="0"/>
        <w:autoSpaceDN w:val="0"/>
        <w:adjustRightInd w:val="0"/>
        <w:ind w:firstLine="482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_______________________________</w:t>
      </w:r>
    </w:p>
    <w:p w:rsidR="00C504D9" w:rsidRDefault="00C504D9" w:rsidP="00C504D9">
      <w:pPr>
        <w:autoSpaceDE w:val="0"/>
        <w:autoSpaceDN w:val="0"/>
        <w:adjustRightInd w:val="0"/>
        <w:ind w:firstLine="4820"/>
        <w:rPr>
          <w:rFonts w:eastAsiaTheme="minorHAnsi"/>
          <w:sz w:val="20"/>
          <w:szCs w:val="20"/>
          <w:lang w:val="uk-UA" w:eastAsia="en-US"/>
        </w:rPr>
      </w:pPr>
      <w:r>
        <w:rPr>
          <w:rFonts w:eastAsiaTheme="minorHAnsi"/>
          <w:sz w:val="20"/>
          <w:szCs w:val="20"/>
          <w:lang w:val="uk-UA" w:eastAsia="en-US"/>
        </w:rPr>
        <w:t>(реєстраційний номер облікової картки платника</w:t>
      </w:r>
    </w:p>
    <w:p w:rsidR="00C504D9" w:rsidRDefault="00C504D9" w:rsidP="00C504D9">
      <w:pPr>
        <w:autoSpaceDE w:val="0"/>
        <w:autoSpaceDN w:val="0"/>
        <w:adjustRightInd w:val="0"/>
        <w:ind w:firstLine="4820"/>
        <w:rPr>
          <w:rFonts w:eastAsiaTheme="minorHAnsi"/>
          <w:sz w:val="20"/>
          <w:szCs w:val="20"/>
          <w:lang w:val="uk-UA" w:eastAsia="en-US"/>
        </w:rPr>
      </w:pPr>
      <w:r>
        <w:rPr>
          <w:rFonts w:eastAsiaTheme="minorHAnsi"/>
          <w:sz w:val="20"/>
          <w:szCs w:val="20"/>
          <w:lang w:val="uk-UA" w:eastAsia="en-US"/>
        </w:rPr>
        <w:t>податків)</w:t>
      </w:r>
    </w:p>
    <w:p w:rsidR="00C504D9" w:rsidRDefault="00C504D9" w:rsidP="00C504D9">
      <w:pPr>
        <w:autoSpaceDE w:val="0"/>
        <w:autoSpaceDN w:val="0"/>
        <w:adjustRightInd w:val="0"/>
        <w:ind w:firstLine="4820"/>
        <w:jc w:val="right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________________________________________________________________</w:t>
      </w:r>
    </w:p>
    <w:p w:rsidR="00C504D9" w:rsidRDefault="00C504D9" w:rsidP="00C504D9">
      <w:pPr>
        <w:autoSpaceDE w:val="0"/>
        <w:autoSpaceDN w:val="0"/>
        <w:adjustRightInd w:val="0"/>
        <w:ind w:firstLine="4820"/>
        <w:jc w:val="right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________________________________</w:t>
      </w:r>
    </w:p>
    <w:p w:rsidR="00C504D9" w:rsidRPr="006E77CD" w:rsidRDefault="00C504D9" w:rsidP="00C504D9">
      <w:pPr>
        <w:ind w:firstLine="4820"/>
        <w:rPr>
          <w:bCs/>
          <w:sz w:val="28"/>
          <w:szCs w:val="28"/>
          <w:lang w:val="uk-UA"/>
        </w:rPr>
      </w:pPr>
      <w:r w:rsidRPr="006E77CD">
        <w:rPr>
          <w:rFonts w:eastAsiaTheme="minorHAnsi"/>
          <w:sz w:val="20"/>
          <w:szCs w:val="20"/>
          <w:lang w:val="uk-UA" w:eastAsia="en-US"/>
        </w:rPr>
        <w:t>(номер телефону, електронна адреса для зв’язку )</w:t>
      </w:r>
    </w:p>
    <w:p w:rsidR="00C504D9" w:rsidRDefault="00C504D9" w:rsidP="00C504D9">
      <w:pPr>
        <w:rPr>
          <w:bCs/>
          <w:sz w:val="28"/>
          <w:szCs w:val="28"/>
          <w:lang w:val="uk-UA"/>
        </w:rPr>
      </w:pPr>
    </w:p>
    <w:p w:rsidR="00C504D9" w:rsidRDefault="00C504D9" w:rsidP="00C504D9">
      <w:pPr>
        <w:ind w:firstLine="709"/>
        <w:jc w:val="center"/>
        <w:rPr>
          <w:bCs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ЗАЯВА</w:t>
      </w:r>
    </w:p>
    <w:p w:rsidR="00C504D9" w:rsidRPr="00B817CF" w:rsidRDefault="00C504D9" w:rsidP="00C504D9">
      <w:pPr>
        <w:ind w:firstLine="709"/>
        <w:jc w:val="right"/>
        <w:rPr>
          <w:bCs/>
          <w:sz w:val="28"/>
          <w:szCs w:val="28"/>
          <w:lang w:val="uk-UA"/>
        </w:rPr>
      </w:pPr>
    </w:p>
    <w:p w:rsidR="00C504D9" w:rsidRDefault="00C504D9" w:rsidP="00C504D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Прошу Вас здійснити </w:t>
      </w:r>
      <w:r w:rsidRPr="00B817CF">
        <w:rPr>
          <w:bCs/>
          <w:sz w:val="28"/>
          <w:szCs w:val="28"/>
          <w:lang w:val="uk-UA"/>
        </w:rPr>
        <w:t xml:space="preserve">поховання </w:t>
      </w:r>
      <w:r>
        <w:rPr>
          <w:bCs/>
          <w:sz w:val="28"/>
          <w:szCs w:val="28"/>
          <w:lang w:val="uk-UA"/>
        </w:rPr>
        <w:t>військовослужбовця (</w:t>
      </w:r>
      <w:proofErr w:type="spellStart"/>
      <w:r>
        <w:rPr>
          <w:bCs/>
          <w:sz w:val="28"/>
          <w:szCs w:val="28"/>
          <w:lang w:val="uk-UA"/>
        </w:rPr>
        <w:t>-ів</w:t>
      </w:r>
      <w:proofErr w:type="spellEnd"/>
      <w:r>
        <w:rPr>
          <w:bCs/>
          <w:sz w:val="28"/>
          <w:szCs w:val="28"/>
          <w:lang w:val="uk-UA"/>
        </w:rPr>
        <w:t>), учасника (</w:t>
      </w:r>
      <w:proofErr w:type="spellStart"/>
      <w:r>
        <w:rPr>
          <w:bCs/>
          <w:sz w:val="28"/>
          <w:szCs w:val="28"/>
          <w:lang w:val="uk-UA"/>
        </w:rPr>
        <w:t>-ів</w:t>
      </w:r>
      <w:proofErr w:type="spellEnd"/>
      <w:r>
        <w:rPr>
          <w:bCs/>
          <w:sz w:val="28"/>
          <w:szCs w:val="28"/>
          <w:lang w:val="uk-UA"/>
        </w:rPr>
        <w:t xml:space="preserve">) бойових дій </w:t>
      </w:r>
    </w:p>
    <w:p w:rsidR="00C504D9" w:rsidRDefault="00C504D9" w:rsidP="00C504D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</w:t>
      </w:r>
      <w:r w:rsidRPr="00B817CF">
        <w:rPr>
          <w:bCs/>
          <w:sz w:val="28"/>
          <w:szCs w:val="28"/>
          <w:lang w:val="uk-UA"/>
        </w:rPr>
        <w:t>,</w:t>
      </w:r>
    </w:p>
    <w:p w:rsidR="00C504D9" w:rsidRPr="007B6448" w:rsidRDefault="00C504D9" w:rsidP="00C504D9">
      <w:pPr>
        <w:jc w:val="center"/>
        <w:rPr>
          <w:bCs/>
          <w:sz w:val="20"/>
          <w:szCs w:val="20"/>
          <w:lang w:val="uk-UA"/>
        </w:rPr>
      </w:pPr>
      <w:r w:rsidRPr="007B6448">
        <w:rPr>
          <w:bCs/>
          <w:sz w:val="20"/>
          <w:szCs w:val="20"/>
          <w:lang w:val="uk-UA"/>
        </w:rPr>
        <w:t>(прізвище, ім’я, по-батькові військовослужбовця)</w:t>
      </w:r>
    </w:p>
    <w:p w:rsidR="00C504D9" w:rsidRDefault="00C504D9" w:rsidP="00C504D9">
      <w:pPr>
        <w:jc w:val="both"/>
        <w:rPr>
          <w:bCs/>
          <w:sz w:val="28"/>
          <w:szCs w:val="28"/>
          <w:lang w:val="uk-UA"/>
        </w:rPr>
      </w:pPr>
      <w:r w:rsidRPr="00B817CF">
        <w:rPr>
          <w:bCs/>
          <w:sz w:val="28"/>
          <w:szCs w:val="28"/>
          <w:lang w:val="uk-UA"/>
        </w:rPr>
        <w:t xml:space="preserve"> як</w:t>
      </w:r>
      <w:r>
        <w:rPr>
          <w:bCs/>
          <w:sz w:val="28"/>
          <w:szCs w:val="28"/>
          <w:lang w:val="uk-UA"/>
        </w:rPr>
        <w:t>ий (-і) проживав(</w:t>
      </w:r>
      <w:proofErr w:type="spellStart"/>
      <w:r>
        <w:rPr>
          <w:bCs/>
          <w:sz w:val="28"/>
          <w:szCs w:val="28"/>
          <w:lang w:val="uk-UA"/>
        </w:rPr>
        <w:t>-ли</w:t>
      </w:r>
      <w:proofErr w:type="spellEnd"/>
      <w:r>
        <w:rPr>
          <w:bCs/>
          <w:sz w:val="28"/>
          <w:szCs w:val="28"/>
          <w:lang w:val="uk-UA"/>
        </w:rPr>
        <w:t>)</w:t>
      </w:r>
      <w:r w:rsidRPr="00B817CF">
        <w:rPr>
          <w:bCs/>
          <w:sz w:val="28"/>
          <w:szCs w:val="28"/>
          <w:lang w:val="uk-UA"/>
        </w:rPr>
        <w:t xml:space="preserve"> та бу</w:t>
      </w:r>
      <w:r>
        <w:rPr>
          <w:bCs/>
          <w:sz w:val="28"/>
          <w:szCs w:val="28"/>
          <w:lang w:val="uk-UA"/>
        </w:rPr>
        <w:t>в (</w:t>
      </w:r>
      <w:proofErr w:type="spellStart"/>
      <w:r>
        <w:rPr>
          <w:bCs/>
          <w:sz w:val="28"/>
          <w:szCs w:val="28"/>
          <w:lang w:val="uk-UA"/>
        </w:rPr>
        <w:t>-ли</w:t>
      </w:r>
      <w:proofErr w:type="spellEnd"/>
      <w:r>
        <w:rPr>
          <w:bCs/>
          <w:sz w:val="28"/>
          <w:szCs w:val="28"/>
          <w:lang w:val="uk-UA"/>
        </w:rPr>
        <w:t>)</w:t>
      </w:r>
      <w:r w:rsidRPr="00B817CF">
        <w:rPr>
          <w:bCs/>
          <w:sz w:val="28"/>
          <w:szCs w:val="28"/>
          <w:lang w:val="uk-UA"/>
        </w:rPr>
        <w:t xml:space="preserve"> зареєстрован</w:t>
      </w:r>
      <w:r>
        <w:rPr>
          <w:bCs/>
          <w:sz w:val="28"/>
          <w:szCs w:val="28"/>
          <w:lang w:val="uk-UA"/>
        </w:rPr>
        <w:t>ий (-і)</w:t>
      </w:r>
      <w:r w:rsidRPr="00B817CF">
        <w:rPr>
          <w:bCs/>
          <w:sz w:val="28"/>
          <w:szCs w:val="28"/>
          <w:lang w:val="uk-UA"/>
        </w:rPr>
        <w:t xml:space="preserve"> на території </w:t>
      </w:r>
      <w:proofErr w:type="spellStart"/>
      <w:r w:rsidRPr="00B817CF">
        <w:rPr>
          <w:bCs/>
          <w:sz w:val="28"/>
          <w:szCs w:val="28"/>
          <w:lang w:val="uk-UA"/>
        </w:rPr>
        <w:t>Білозірської</w:t>
      </w:r>
      <w:proofErr w:type="spellEnd"/>
      <w:r w:rsidRPr="00B817CF">
        <w:rPr>
          <w:bCs/>
          <w:sz w:val="28"/>
          <w:szCs w:val="28"/>
          <w:lang w:val="uk-UA"/>
        </w:rPr>
        <w:t xml:space="preserve"> сільської територіальної громади</w:t>
      </w:r>
      <w:r>
        <w:rPr>
          <w:bCs/>
          <w:sz w:val="28"/>
          <w:szCs w:val="28"/>
          <w:lang w:val="uk-UA"/>
        </w:rPr>
        <w:t>.</w:t>
      </w:r>
    </w:p>
    <w:p w:rsidR="00C504D9" w:rsidRDefault="00C504D9" w:rsidP="00C504D9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До заяви додаю такі документи:</w:t>
      </w:r>
    </w:p>
    <w:p w:rsidR="00C504D9" w:rsidRDefault="00C504D9" w:rsidP="00C504D9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__________________________________________________________________</w:t>
      </w:r>
    </w:p>
    <w:p w:rsidR="00C504D9" w:rsidRDefault="00C504D9" w:rsidP="00C504D9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__________________________________________________________________</w:t>
      </w:r>
    </w:p>
    <w:p w:rsidR="00C504D9" w:rsidRDefault="00C504D9" w:rsidP="00C504D9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4D9" w:rsidRDefault="00C504D9" w:rsidP="00C504D9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„___“_____________20__ р.                                          __________________</w:t>
      </w:r>
    </w:p>
    <w:p w:rsidR="00C504D9" w:rsidRDefault="00C504D9" w:rsidP="00C504D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val="uk-UA" w:eastAsia="en-US"/>
        </w:rPr>
      </w:pPr>
      <w:r>
        <w:rPr>
          <w:rFonts w:eastAsiaTheme="minorHAnsi"/>
          <w:sz w:val="20"/>
          <w:szCs w:val="20"/>
          <w:lang w:val="uk-UA" w:eastAsia="en-US"/>
        </w:rPr>
        <w:t xml:space="preserve">                                                                                          (підпис)</w:t>
      </w:r>
    </w:p>
    <w:p w:rsidR="00C504D9" w:rsidRDefault="00C504D9" w:rsidP="00C504D9">
      <w:pPr>
        <w:pStyle w:val="Default"/>
        <w:ind w:firstLine="6237"/>
      </w:pPr>
    </w:p>
    <w:p w:rsidR="00007207" w:rsidRDefault="00007207" w:rsidP="00C504D9">
      <w:pPr>
        <w:ind w:left="5103" w:right="-142"/>
        <w:jc w:val="right"/>
        <w:rPr>
          <w:rFonts w:eastAsiaTheme="minorHAnsi"/>
          <w:sz w:val="22"/>
          <w:szCs w:val="28"/>
          <w:lang w:val="uk-UA" w:eastAsia="en-US"/>
        </w:rPr>
      </w:pPr>
    </w:p>
    <w:p w:rsidR="00007207" w:rsidRDefault="00007207" w:rsidP="00C504D9">
      <w:pPr>
        <w:ind w:left="5103" w:right="-142"/>
        <w:jc w:val="right"/>
        <w:rPr>
          <w:rFonts w:eastAsiaTheme="minorHAnsi"/>
          <w:sz w:val="22"/>
          <w:szCs w:val="28"/>
          <w:lang w:val="uk-UA" w:eastAsia="en-US"/>
        </w:rPr>
      </w:pPr>
    </w:p>
    <w:p w:rsidR="00007207" w:rsidRDefault="00007207" w:rsidP="00C504D9">
      <w:pPr>
        <w:ind w:left="5103" w:right="-142"/>
        <w:jc w:val="right"/>
        <w:rPr>
          <w:rFonts w:eastAsiaTheme="minorHAnsi"/>
          <w:sz w:val="22"/>
          <w:szCs w:val="28"/>
          <w:lang w:val="uk-UA" w:eastAsia="en-US"/>
        </w:rPr>
      </w:pPr>
    </w:p>
    <w:p w:rsidR="00007207" w:rsidRDefault="00007207" w:rsidP="00C504D9">
      <w:pPr>
        <w:ind w:left="5103" w:right="-142"/>
        <w:jc w:val="right"/>
        <w:rPr>
          <w:rFonts w:eastAsiaTheme="minorHAnsi"/>
          <w:sz w:val="22"/>
          <w:szCs w:val="28"/>
          <w:lang w:val="uk-UA" w:eastAsia="en-US"/>
        </w:rPr>
      </w:pPr>
    </w:p>
    <w:p w:rsidR="00C504D9" w:rsidRPr="00346AD4" w:rsidRDefault="00C504D9" w:rsidP="00C504D9">
      <w:pPr>
        <w:ind w:left="5103" w:right="-142"/>
        <w:jc w:val="right"/>
        <w:rPr>
          <w:bCs/>
          <w:sz w:val="22"/>
          <w:szCs w:val="28"/>
          <w:lang w:val="uk-UA"/>
        </w:rPr>
      </w:pPr>
      <w:r w:rsidRPr="00346AD4">
        <w:rPr>
          <w:rFonts w:eastAsiaTheme="minorHAnsi"/>
          <w:sz w:val="22"/>
          <w:szCs w:val="28"/>
          <w:lang w:val="uk-UA" w:eastAsia="en-US"/>
        </w:rPr>
        <w:lastRenderedPageBreak/>
        <w:t xml:space="preserve">Додаток 2 до Порядку </w:t>
      </w:r>
      <w:proofErr w:type="spellStart"/>
      <w:r w:rsidRPr="00346AD4">
        <w:rPr>
          <w:bCs/>
          <w:sz w:val="22"/>
          <w:szCs w:val="28"/>
        </w:rPr>
        <w:t>поховання</w:t>
      </w:r>
      <w:proofErr w:type="spellEnd"/>
      <w:r w:rsidRPr="00346AD4">
        <w:rPr>
          <w:bCs/>
          <w:sz w:val="22"/>
          <w:szCs w:val="28"/>
        </w:rPr>
        <w:t xml:space="preserve"> </w:t>
      </w:r>
      <w:proofErr w:type="spellStart"/>
      <w:r w:rsidRPr="00346AD4">
        <w:rPr>
          <w:bCs/>
          <w:sz w:val="22"/>
          <w:szCs w:val="28"/>
        </w:rPr>
        <w:t>віійськовослужбовців</w:t>
      </w:r>
      <w:proofErr w:type="spellEnd"/>
      <w:r w:rsidRPr="00346AD4">
        <w:rPr>
          <w:bCs/>
          <w:sz w:val="22"/>
          <w:szCs w:val="28"/>
        </w:rPr>
        <w:t xml:space="preserve">, </w:t>
      </w:r>
    </w:p>
    <w:p w:rsidR="00C504D9" w:rsidRPr="00346AD4" w:rsidRDefault="00C504D9" w:rsidP="00C504D9">
      <w:pPr>
        <w:ind w:left="5103" w:right="-142"/>
        <w:jc w:val="right"/>
        <w:rPr>
          <w:bCs/>
          <w:sz w:val="22"/>
          <w:szCs w:val="28"/>
          <w:lang w:val="uk-UA"/>
        </w:rPr>
      </w:pPr>
      <w:proofErr w:type="spellStart"/>
      <w:r w:rsidRPr="00346AD4">
        <w:rPr>
          <w:bCs/>
          <w:sz w:val="22"/>
          <w:szCs w:val="28"/>
        </w:rPr>
        <w:t>які</w:t>
      </w:r>
      <w:proofErr w:type="spellEnd"/>
      <w:r w:rsidRPr="00346AD4">
        <w:rPr>
          <w:bCs/>
          <w:sz w:val="22"/>
          <w:szCs w:val="28"/>
        </w:rPr>
        <w:t xml:space="preserve"> проживали та </w:t>
      </w:r>
      <w:proofErr w:type="spellStart"/>
      <w:r w:rsidRPr="00346AD4">
        <w:rPr>
          <w:bCs/>
          <w:sz w:val="22"/>
          <w:szCs w:val="28"/>
        </w:rPr>
        <w:t>були</w:t>
      </w:r>
      <w:proofErr w:type="spellEnd"/>
      <w:r w:rsidRPr="00346AD4">
        <w:rPr>
          <w:bCs/>
          <w:sz w:val="22"/>
          <w:szCs w:val="28"/>
        </w:rPr>
        <w:t xml:space="preserve"> </w:t>
      </w:r>
      <w:proofErr w:type="spellStart"/>
      <w:r w:rsidRPr="00346AD4">
        <w:rPr>
          <w:bCs/>
          <w:sz w:val="22"/>
          <w:szCs w:val="28"/>
        </w:rPr>
        <w:t>зареєстровані</w:t>
      </w:r>
      <w:proofErr w:type="spellEnd"/>
    </w:p>
    <w:p w:rsidR="00C504D9" w:rsidRPr="00346AD4" w:rsidRDefault="00C504D9" w:rsidP="00C504D9">
      <w:pPr>
        <w:ind w:left="5103" w:right="-142"/>
        <w:jc w:val="right"/>
        <w:rPr>
          <w:bCs/>
          <w:sz w:val="22"/>
          <w:szCs w:val="28"/>
        </w:rPr>
      </w:pPr>
      <w:r w:rsidRPr="00346AD4">
        <w:rPr>
          <w:bCs/>
          <w:sz w:val="22"/>
          <w:szCs w:val="28"/>
        </w:rPr>
        <w:t xml:space="preserve"> на </w:t>
      </w:r>
      <w:proofErr w:type="spellStart"/>
      <w:r w:rsidRPr="00346AD4">
        <w:rPr>
          <w:bCs/>
          <w:sz w:val="22"/>
          <w:szCs w:val="28"/>
        </w:rPr>
        <w:t>територ</w:t>
      </w:r>
      <w:proofErr w:type="gramStart"/>
      <w:r w:rsidRPr="00346AD4">
        <w:rPr>
          <w:bCs/>
          <w:sz w:val="22"/>
          <w:szCs w:val="28"/>
        </w:rPr>
        <w:t>ії</w:t>
      </w:r>
      <w:proofErr w:type="spellEnd"/>
      <w:r w:rsidRPr="00346AD4">
        <w:rPr>
          <w:bCs/>
          <w:sz w:val="22"/>
          <w:szCs w:val="28"/>
        </w:rPr>
        <w:t xml:space="preserve"> </w:t>
      </w:r>
      <w:proofErr w:type="spellStart"/>
      <w:r w:rsidRPr="00346AD4">
        <w:rPr>
          <w:bCs/>
          <w:sz w:val="22"/>
          <w:szCs w:val="28"/>
        </w:rPr>
        <w:t>Б</w:t>
      </w:r>
      <w:proofErr w:type="gramEnd"/>
      <w:r w:rsidRPr="00346AD4">
        <w:rPr>
          <w:bCs/>
          <w:sz w:val="22"/>
          <w:szCs w:val="28"/>
        </w:rPr>
        <w:t>ілозірської</w:t>
      </w:r>
      <w:proofErr w:type="spellEnd"/>
      <w:r w:rsidRPr="00346AD4">
        <w:rPr>
          <w:bCs/>
          <w:sz w:val="22"/>
          <w:szCs w:val="28"/>
        </w:rPr>
        <w:t xml:space="preserve"> </w:t>
      </w:r>
      <w:proofErr w:type="spellStart"/>
      <w:r w:rsidRPr="00346AD4">
        <w:rPr>
          <w:bCs/>
          <w:sz w:val="22"/>
          <w:szCs w:val="28"/>
        </w:rPr>
        <w:t>сільської</w:t>
      </w:r>
      <w:proofErr w:type="spellEnd"/>
      <w:r w:rsidRPr="00346AD4">
        <w:rPr>
          <w:bCs/>
          <w:sz w:val="22"/>
          <w:szCs w:val="28"/>
        </w:rPr>
        <w:t xml:space="preserve"> </w:t>
      </w:r>
      <w:proofErr w:type="spellStart"/>
      <w:r w:rsidRPr="00346AD4">
        <w:rPr>
          <w:bCs/>
          <w:sz w:val="22"/>
          <w:szCs w:val="28"/>
        </w:rPr>
        <w:t>територіальної</w:t>
      </w:r>
      <w:proofErr w:type="spellEnd"/>
      <w:r w:rsidRPr="00346AD4">
        <w:rPr>
          <w:bCs/>
          <w:sz w:val="22"/>
          <w:szCs w:val="28"/>
        </w:rPr>
        <w:t xml:space="preserve"> </w:t>
      </w:r>
      <w:proofErr w:type="spellStart"/>
      <w:r w:rsidRPr="00346AD4">
        <w:rPr>
          <w:bCs/>
          <w:sz w:val="22"/>
          <w:szCs w:val="28"/>
        </w:rPr>
        <w:t>громади</w:t>
      </w:r>
      <w:proofErr w:type="spellEnd"/>
    </w:p>
    <w:p w:rsidR="00C504D9" w:rsidRPr="00346AD4" w:rsidRDefault="00C504D9" w:rsidP="00C504D9">
      <w:pPr>
        <w:ind w:left="5103" w:firstLine="709"/>
        <w:jc w:val="right"/>
        <w:rPr>
          <w:bCs/>
          <w:sz w:val="20"/>
          <w:szCs w:val="28"/>
          <w:lang w:val="uk-UA"/>
        </w:rPr>
      </w:pPr>
      <w:r>
        <w:rPr>
          <w:bCs/>
          <w:sz w:val="22"/>
          <w:szCs w:val="28"/>
          <w:lang w:val="uk-UA"/>
        </w:rPr>
        <w:t xml:space="preserve">(пункт </w:t>
      </w:r>
      <w:r w:rsidRPr="00C504D9">
        <w:rPr>
          <w:bCs/>
          <w:sz w:val="22"/>
          <w:szCs w:val="28"/>
        </w:rPr>
        <w:t>7</w:t>
      </w:r>
      <w:r w:rsidRPr="00346AD4">
        <w:rPr>
          <w:bCs/>
          <w:sz w:val="20"/>
          <w:szCs w:val="28"/>
          <w:lang w:val="uk-UA"/>
        </w:rPr>
        <w:t>)</w:t>
      </w:r>
    </w:p>
    <w:p w:rsidR="00C504D9" w:rsidRDefault="00C504D9" w:rsidP="00C504D9">
      <w:pPr>
        <w:autoSpaceDE w:val="0"/>
        <w:autoSpaceDN w:val="0"/>
        <w:adjustRightInd w:val="0"/>
        <w:ind w:left="4820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autoSpaceDE w:val="0"/>
        <w:autoSpaceDN w:val="0"/>
        <w:adjustRightInd w:val="0"/>
        <w:ind w:left="482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Сільському голові            _______________________________</w:t>
      </w:r>
    </w:p>
    <w:p w:rsidR="00C504D9" w:rsidRDefault="00C504D9" w:rsidP="00C504D9">
      <w:pPr>
        <w:autoSpaceDE w:val="0"/>
        <w:autoSpaceDN w:val="0"/>
        <w:adjustRightInd w:val="0"/>
        <w:ind w:firstLine="4820"/>
        <w:rPr>
          <w:rFonts w:eastAsiaTheme="minorHAnsi"/>
          <w:sz w:val="20"/>
          <w:szCs w:val="20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(</w:t>
      </w:r>
      <w:r>
        <w:rPr>
          <w:rFonts w:eastAsiaTheme="minorHAnsi"/>
          <w:sz w:val="20"/>
          <w:szCs w:val="20"/>
          <w:lang w:val="uk-UA" w:eastAsia="en-US"/>
        </w:rPr>
        <w:t>ПІБ, місце реєстрації заявника)</w:t>
      </w:r>
    </w:p>
    <w:p w:rsidR="00C504D9" w:rsidRDefault="00C504D9" w:rsidP="00C504D9">
      <w:pPr>
        <w:autoSpaceDE w:val="0"/>
        <w:autoSpaceDN w:val="0"/>
        <w:adjustRightInd w:val="0"/>
        <w:ind w:firstLine="482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_______________________________</w:t>
      </w:r>
    </w:p>
    <w:p w:rsidR="00C504D9" w:rsidRDefault="00C504D9" w:rsidP="00C504D9">
      <w:pPr>
        <w:autoSpaceDE w:val="0"/>
        <w:autoSpaceDN w:val="0"/>
        <w:adjustRightInd w:val="0"/>
        <w:ind w:firstLine="4820"/>
        <w:rPr>
          <w:rFonts w:eastAsiaTheme="minorHAnsi"/>
          <w:sz w:val="20"/>
          <w:szCs w:val="20"/>
          <w:lang w:val="uk-UA" w:eastAsia="en-US"/>
        </w:rPr>
      </w:pPr>
      <w:r>
        <w:rPr>
          <w:rFonts w:eastAsiaTheme="minorHAnsi"/>
          <w:sz w:val="20"/>
          <w:szCs w:val="20"/>
          <w:lang w:val="uk-UA" w:eastAsia="en-US"/>
        </w:rPr>
        <w:t>(реєстраційний номер облікової картки платника</w:t>
      </w:r>
    </w:p>
    <w:p w:rsidR="00C504D9" w:rsidRDefault="00C504D9" w:rsidP="00C504D9">
      <w:pPr>
        <w:autoSpaceDE w:val="0"/>
        <w:autoSpaceDN w:val="0"/>
        <w:adjustRightInd w:val="0"/>
        <w:ind w:firstLine="4820"/>
        <w:rPr>
          <w:rFonts w:eastAsiaTheme="minorHAnsi"/>
          <w:sz w:val="20"/>
          <w:szCs w:val="20"/>
          <w:lang w:val="uk-UA" w:eastAsia="en-US"/>
        </w:rPr>
      </w:pPr>
      <w:r>
        <w:rPr>
          <w:rFonts w:eastAsiaTheme="minorHAnsi"/>
          <w:sz w:val="20"/>
          <w:szCs w:val="20"/>
          <w:lang w:val="uk-UA" w:eastAsia="en-US"/>
        </w:rPr>
        <w:t>податків)</w:t>
      </w:r>
    </w:p>
    <w:p w:rsidR="00C504D9" w:rsidRDefault="00C504D9" w:rsidP="00C504D9">
      <w:pPr>
        <w:autoSpaceDE w:val="0"/>
        <w:autoSpaceDN w:val="0"/>
        <w:adjustRightInd w:val="0"/>
        <w:ind w:firstLine="4820"/>
        <w:jc w:val="right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________________________________________________________________</w:t>
      </w:r>
    </w:p>
    <w:p w:rsidR="00C504D9" w:rsidRDefault="00C504D9" w:rsidP="00C504D9">
      <w:pPr>
        <w:autoSpaceDE w:val="0"/>
        <w:autoSpaceDN w:val="0"/>
        <w:adjustRightInd w:val="0"/>
        <w:ind w:firstLine="4820"/>
        <w:jc w:val="right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________________________________</w:t>
      </w:r>
    </w:p>
    <w:p w:rsidR="00C504D9" w:rsidRPr="006E77CD" w:rsidRDefault="00C504D9" w:rsidP="00C504D9">
      <w:pPr>
        <w:ind w:firstLine="4820"/>
        <w:rPr>
          <w:bCs/>
          <w:sz w:val="28"/>
          <w:szCs w:val="28"/>
          <w:lang w:val="uk-UA"/>
        </w:rPr>
      </w:pPr>
      <w:r w:rsidRPr="006E77CD">
        <w:rPr>
          <w:rFonts w:eastAsiaTheme="minorHAnsi"/>
          <w:sz w:val="20"/>
          <w:szCs w:val="20"/>
          <w:lang w:val="uk-UA" w:eastAsia="en-US"/>
        </w:rPr>
        <w:t>(номер телефону, електронна адреса для зв’язку )</w:t>
      </w:r>
    </w:p>
    <w:p w:rsidR="00C504D9" w:rsidRPr="006E77CD" w:rsidRDefault="00C504D9" w:rsidP="00C504D9">
      <w:pPr>
        <w:ind w:firstLine="709"/>
        <w:jc w:val="right"/>
        <w:rPr>
          <w:bCs/>
          <w:sz w:val="28"/>
          <w:szCs w:val="28"/>
          <w:lang w:val="uk-UA"/>
        </w:rPr>
      </w:pPr>
    </w:p>
    <w:p w:rsidR="00C504D9" w:rsidRPr="00346AD4" w:rsidRDefault="00C504D9" w:rsidP="00C504D9">
      <w:pPr>
        <w:ind w:firstLine="709"/>
        <w:jc w:val="center"/>
        <w:rPr>
          <w:rFonts w:eastAsiaTheme="minorHAnsi"/>
          <w:sz w:val="28"/>
          <w:szCs w:val="28"/>
          <w:lang w:val="uk-UA" w:eastAsia="en-US"/>
        </w:rPr>
      </w:pPr>
      <w:r w:rsidRPr="00346AD4">
        <w:rPr>
          <w:rFonts w:eastAsiaTheme="minorHAnsi"/>
          <w:sz w:val="28"/>
          <w:szCs w:val="28"/>
          <w:lang w:val="uk-UA" w:eastAsia="en-US"/>
        </w:rPr>
        <w:t xml:space="preserve">ЗАЯВА </w:t>
      </w:r>
    </w:p>
    <w:p w:rsidR="00C504D9" w:rsidRPr="00346AD4" w:rsidRDefault="00C504D9" w:rsidP="00C504D9">
      <w:pPr>
        <w:ind w:firstLine="709"/>
        <w:jc w:val="center"/>
        <w:rPr>
          <w:bCs/>
          <w:sz w:val="28"/>
          <w:szCs w:val="28"/>
          <w:lang w:val="uk-UA"/>
        </w:rPr>
      </w:pPr>
      <w:r w:rsidRPr="00346AD4">
        <w:rPr>
          <w:rFonts w:eastAsiaTheme="minorHAnsi"/>
          <w:sz w:val="28"/>
          <w:szCs w:val="28"/>
          <w:lang w:val="uk-UA" w:eastAsia="en-US"/>
        </w:rPr>
        <w:t xml:space="preserve">на </w:t>
      </w:r>
      <w:proofErr w:type="spellStart"/>
      <w:r w:rsidRPr="00346AD4">
        <w:rPr>
          <w:sz w:val="28"/>
          <w:szCs w:val="28"/>
        </w:rPr>
        <w:t>оформлення</w:t>
      </w:r>
      <w:proofErr w:type="spellEnd"/>
      <w:r w:rsidRPr="00346AD4">
        <w:rPr>
          <w:sz w:val="28"/>
          <w:szCs w:val="28"/>
        </w:rPr>
        <w:t xml:space="preserve"> </w:t>
      </w:r>
      <w:proofErr w:type="spellStart"/>
      <w:r w:rsidRPr="00346AD4">
        <w:rPr>
          <w:sz w:val="28"/>
          <w:szCs w:val="28"/>
        </w:rPr>
        <w:t>компенсації</w:t>
      </w:r>
      <w:proofErr w:type="spellEnd"/>
      <w:r w:rsidRPr="00346AD4">
        <w:rPr>
          <w:sz w:val="28"/>
          <w:szCs w:val="28"/>
        </w:rPr>
        <w:t xml:space="preserve"> (</w:t>
      </w:r>
      <w:proofErr w:type="spellStart"/>
      <w:r w:rsidRPr="00346AD4">
        <w:rPr>
          <w:sz w:val="28"/>
          <w:szCs w:val="28"/>
        </w:rPr>
        <w:t>відшкодування</w:t>
      </w:r>
      <w:proofErr w:type="spellEnd"/>
      <w:r w:rsidRPr="00346AD4">
        <w:rPr>
          <w:sz w:val="28"/>
          <w:szCs w:val="28"/>
        </w:rPr>
        <w:t xml:space="preserve">) </w:t>
      </w:r>
      <w:proofErr w:type="spellStart"/>
      <w:r w:rsidRPr="00346AD4">
        <w:rPr>
          <w:sz w:val="28"/>
          <w:szCs w:val="28"/>
        </w:rPr>
        <w:t>витрат</w:t>
      </w:r>
      <w:proofErr w:type="spellEnd"/>
      <w:r w:rsidRPr="00346AD4">
        <w:rPr>
          <w:sz w:val="28"/>
          <w:szCs w:val="28"/>
        </w:rPr>
        <w:t xml:space="preserve"> на </w:t>
      </w:r>
      <w:proofErr w:type="spellStart"/>
      <w:r w:rsidRPr="00346AD4">
        <w:rPr>
          <w:sz w:val="28"/>
          <w:szCs w:val="28"/>
        </w:rPr>
        <w:t>поховання</w:t>
      </w:r>
      <w:proofErr w:type="spellEnd"/>
      <w:r w:rsidRPr="00346AD4">
        <w:rPr>
          <w:sz w:val="28"/>
          <w:szCs w:val="28"/>
        </w:rPr>
        <w:t xml:space="preserve"> </w:t>
      </w:r>
      <w:proofErr w:type="spellStart"/>
      <w:r w:rsidRPr="00346AD4">
        <w:rPr>
          <w:sz w:val="28"/>
          <w:szCs w:val="28"/>
        </w:rPr>
        <w:t>померлого</w:t>
      </w:r>
      <w:proofErr w:type="spellEnd"/>
      <w:r w:rsidRPr="00346AD4">
        <w:rPr>
          <w:sz w:val="28"/>
          <w:szCs w:val="28"/>
        </w:rPr>
        <w:t xml:space="preserve"> </w:t>
      </w:r>
      <w:proofErr w:type="spellStart"/>
      <w:r w:rsidRPr="00346AD4">
        <w:rPr>
          <w:sz w:val="28"/>
          <w:szCs w:val="28"/>
        </w:rPr>
        <w:t>військовослужбовця</w:t>
      </w:r>
      <w:proofErr w:type="spellEnd"/>
      <w:r w:rsidRPr="00346AD4">
        <w:rPr>
          <w:sz w:val="28"/>
          <w:szCs w:val="28"/>
        </w:rPr>
        <w:t xml:space="preserve">, </w:t>
      </w:r>
      <w:proofErr w:type="spellStart"/>
      <w:r w:rsidRPr="00346AD4">
        <w:rPr>
          <w:sz w:val="28"/>
          <w:szCs w:val="28"/>
        </w:rPr>
        <w:t>учасника</w:t>
      </w:r>
      <w:proofErr w:type="spellEnd"/>
      <w:r w:rsidRPr="00346A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бойових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46AD4">
        <w:rPr>
          <w:sz w:val="28"/>
          <w:szCs w:val="28"/>
        </w:rPr>
        <w:t>дій</w:t>
      </w:r>
      <w:proofErr w:type="spellEnd"/>
    </w:p>
    <w:p w:rsidR="00C504D9" w:rsidRPr="006E77CD" w:rsidRDefault="00C504D9" w:rsidP="00C504D9">
      <w:pPr>
        <w:ind w:firstLine="709"/>
        <w:jc w:val="right"/>
        <w:rPr>
          <w:bCs/>
          <w:sz w:val="28"/>
          <w:szCs w:val="28"/>
          <w:lang w:val="uk-UA"/>
        </w:rPr>
      </w:pPr>
    </w:p>
    <w:p w:rsidR="00C504D9" w:rsidRPr="006E77CD" w:rsidRDefault="00C504D9" w:rsidP="00C504D9">
      <w:pPr>
        <w:ind w:firstLine="709"/>
        <w:jc w:val="both"/>
        <w:rPr>
          <w:bCs/>
          <w:sz w:val="28"/>
          <w:szCs w:val="28"/>
          <w:lang w:val="uk-UA"/>
        </w:rPr>
      </w:pPr>
      <w:r w:rsidRPr="006E77CD">
        <w:rPr>
          <w:rFonts w:eastAsiaTheme="minorHAnsi"/>
          <w:sz w:val="28"/>
          <w:szCs w:val="28"/>
          <w:lang w:val="uk-UA" w:eastAsia="en-US"/>
        </w:rPr>
        <w:t xml:space="preserve">Прошу Вас здійснити </w:t>
      </w:r>
      <w:r>
        <w:rPr>
          <w:rFonts w:eastAsiaTheme="minorHAnsi"/>
          <w:sz w:val="28"/>
          <w:szCs w:val="28"/>
          <w:lang w:val="uk-UA" w:eastAsia="en-US"/>
        </w:rPr>
        <w:t>компенсацію (</w:t>
      </w:r>
      <w:r w:rsidRPr="006E77CD">
        <w:rPr>
          <w:rFonts w:eastAsiaTheme="minorHAnsi"/>
          <w:sz w:val="28"/>
          <w:szCs w:val="28"/>
          <w:lang w:val="uk-UA" w:eastAsia="en-US"/>
        </w:rPr>
        <w:t>відшкодування</w:t>
      </w:r>
      <w:r>
        <w:rPr>
          <w:rFonts w:eastAsiaTheme="minorHAnsi"/>
          <w:sz w:val="28"/>
          <w:szCs w:val="28"/>
          <w:lang w:val="uk-UA" w:eastAsia="en-US"/>
        </w:rPr>
        <w:t>)</w:t>
      </w:r>
      <w:r w:rsidRPr="006E77CD">
        <w:rPr>
          <w:rFonts w:eastAsiaTheme="minorHAnsi"/>
          <w:sz w:val="28"/>
          <w:szCs w:val="28"/>
          <w:lang w:val="uk-UA" w:eastAsia="en-US"/>
        </w:rPr>
        <w:t xml:space="preserve"> витрат на </w:t>
      </w:r>
      <w:r w:rsidRPr="006E77CD">
        <w:rPr>
          <w:bCs/>
          <w:sz w:val="28"/>
          <w:szCs w:val="28"/>
          <w:lang w:val="uk-UA"/>
        </w:rPr>
        <w:t>пох</w:t>
      </w:r>
      <w:r>
        <w:rPr>
          <w:bCs/>
          <w:sz w:val="28"/>
          <w:szCs w:val="28"/>
          <w:lang w:val="uk-UA"/>
        </w:rPr>
        <w:t>овання військовослужбовця (</w:t>
      </w:r>
      <w:proofErr w:type="spellStart"/>
      <w:r>
        <w:rPr>
          <w:bCs/>
          <w:sz w:val="28"/>
          <w:szCs w:val="28"/>
          <w:lang w:val="uk-UA"/>
        </w:rPr>
        <w:t>-ів</w:t>
      </w:r>
      <w:proofErr w:type="spellEnd"/>
      <w:r>
        <w:rPr>
          <w:bCs/>
          <w:sz w:val="28"/>
          <w:szCs w:val="28"/>
          <w:lang w:val="uk-UA"/>
        </w:rPr>
        <w:t>), учасника (</w:t>
      </w:r>
      <w:proofErr w:type="spellStart"/>
      <w:r>
        <w:rPr>
          <w:bCs/>
          <w:sz w:val="28"/>
          <w:szCs w:val="28"/>
          <w:lang w:val="uk-UA"/>
        </w:rPr>
        <w:t>-ів</w:t>
      </w:r>
      <w:proofErr w:type="spellEnd"/>
      <w:r>
        <w:rPr>
          <w:bCs/>
          <w:sz w:val="28"/>
          <w:szCs w:val="28"/>
          <w:lang w:val="uk-UA"/>
        </w:rPr>
        <w:t>) бойових дій________________________</w:t>
      </w:r>
      <w:r w:rsidRPr="006E77CD">
        <w:rPr>
          <w:bCs/>
          <w:sz w:val="28"/>
          <w:szCs w:val="28"/>
          <w:lang w:val="uk-UA"/>
        </w:rPr>
        <w:t>___________________________________</w:t>
      </w:r>
    </w:p>
    <w:p w:rsidR="00C504D9" w:rsidRPr="006E77CD" w:rsidRDefault="00C504D9" w:rsidP="00C504D9">
      <w:pPr>
        <w:jc w:val="both"/>
        <w:rPr>
          <w:bCs/>
          <w:sz w:val="28"/>
          <w:szCs w:val="28"/>
          <w:lang w:val="uk-UA"/>
        </w:rPr>
      </w:pPr>
      <w:r w:rsidRPr="006E77CD">
        <w:rPr>
          <w:bCs/>
          <w:sz w:val="28"/>
          <w:szCs w:val="28"/>
          <w:lang w:val="uk-UA"/>
        </w:rPr>
        <w:t>__________________________________________________________________,</w:t>
      </w:r>
    </w:p>
    <w:p w:rsidR="00C504D9" w:rsidRPr="006E77CD" w:rsidRDefault="00C504D9" w:rsidP="00C504D9">
      <w:pPr>
        <w:jc w:val="center"/>
        <w:rPr>
          <w:bCs/>
          <w:sz w:val="20"/>
          <w:szCs w:val="20"/>
          <w:lang w:val="uk-UA"/>
        </w:rPr>
      </w:pPr>
      <w:r w:rsidRPr="006E77CD">
        <w:rPr>
          <w:bCs/>
          <w:sz w:val="20"/>
          <w:szCs w:val="20"/>
          <w:lang w:val="uk-UA"/>
        </w:rPr>
        <w:t>(прізвище, ім’я, по-батькові військовослужбовця)</w:t>
      </w:r>
    </w:p>
    <w:p w:rsidR="00C504D9" w:rsidRPr="006E77CD" w:rsidRDefault="00C504D9" w:rsidP="00C504D9">
      <w:pPr>
        <w:jc w:val="both"/>
        <w:rPr>
          <w:bCs/>
          <w:sz w:val="28"/>
          <w:szCs w:val="28"/>
          <w:lang w:val="uk-UA"/>
        </w:rPr>
      </w:pPr>
      <w:r w:rsidRPr="006E77CD">
        <w:rPr>
          <w:bCs/>
          <w:sz w:val="28"/>
          <w:szCs w:val="28"/>
          <w:lang w:val="uk-UA"/>
        </w:rPr>
        <w:t xml:space="preserve"> який (-і) проживав(</w:t>
      </w:r>
      <w:proofErr w:type="spellStart"/>
      <w:r w:rsidRPr="006E77CD">
        <w:rPr>
          <w:bCs/>
          <w:sz w:val="28"/>
          <w:szCs w:val="28"/>
          <w:lang w:val="uk-UA"/>
        </w:rPr>
        <w:t>-ли</w:t>
      </w:r>
      <w:proofErr w:type="spellEnd"/>
      <w:r w:rsidRPr="006E77CD">
        <w:rPr>
          <w:bCs/>
          <w:sz w:val="28"/>
          <w:szCs w:val="28"/>
          <w:lang w:val="uk-UA"/>
        </w:rPr>
        <w:t>) та був (</w:t>
      </w:r>
      <w:proofErr w:type="spellStart"/>
      <w:r w:rsidRPr="006E77CD">
        <w:rPr>
          <w:bCs/>
          <w:sz w:val="28"/>
          <w:szCs w:val="28"/>
          <w:lang w:val="uk-UA"/>
        </w:rPr>
        <w:t>-ли</w:t>
      </w:r>
      <w:proofErr w:type="spellEnd"/>
      <w:r w:rsidRPr="006E77CD">
        <w:rPr>
          <w:bCs/>
          <w:sz w:val="28"/>
          <w:szCs w:val="28"/>
          <w:lang w:val="uk-UA"/>
        </w:rPr>
        <w:t xml:space="preserve">) зареєстрований (-і) на території </w:t>
      </w:r>
      <w:proofErr w:type="spellStart"/>
      <w:r w:rsidRPr="006E77CD">
        <w:rPr>
          <w:bCs/>
          <w:sz w:val="28"/>
          <w:szCs w:val="28"/>
          <w:lang w:val="uk-UA"/>
        </w:rPr>
        <w:t>Білозірської</w:t>
      </w:r>
      <w:proofErr w:type="spellEnd"/>
      <w:r w:rsidRPr="006E77CD">
        <w:rPr>
          <w:bCs/>
          <w:sz w:val="28"/>
          <w:szCs w:val="28"/>
          <w:lang w:val="uk-UA"/>
        </w:rPr>
        <w:t xml:space="preserve"> сільської територіальної громади.</w:t>
      </w:r>
    </w:p>
    <w:p w:rsidR="00C504D9" w:rsidRDefault="00C504D9" w:rsidP="00C504D9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6E77CD">
        <w:rPr>
          <w:rFonts w:eastAsiaTheme="minorHAnsi"/>
          <w:sz w:val="28"/>
          <w:szCs w:val="28"/>
          <w:lang w:val="uk-UA" w:eastAsia="en-US"/>
        </w:rPr>
        <w:t>До заяви додаю такі документи:</w:t>
      </w:r>
    </w:p>
    <w:p w:rsidR="00C504D9" w:rsidRPr="006E77CD" w:rsidRDefault="00C504D9" w:rsidP="00C504D9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______</w:t>
      </w:r>
      <w:r w:rsidRPr="006E77CD">
        <w:rPr>
          <w:rFonts w:eastAsiaTheme="minorHAnsi"/>
          <w:sz w:val="28"/>
          <w:szCs w:val="28"/>
          <w:lang w:val="uk-UA" w:eastAsia="en-US"/>
        </w:rPr>
        <w:t>_________________________________________________________________________________________________________________________</w:t>
      </w:r>
    </w:p>
    <w:p w:rsidR="00C504D9" w:rsidRPr="006E77CD" w:rsidRDefault="00C504D9" w:rsidP="00C504D9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6E77CD">
        <w:rPr>
          <w:rFonts w:eastAsiaTheme="minorHAnsi"/>
          <w:sz w:val="28"/>
          <w:szCs w:val="28"/>
          <w:lang w:val="uk-UA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/>
          <w:sz w:val="28"/>
          <w:szCs w:val="28"/>
          <w:lang w:val="uk-UA" w:eastAsia="en-US"/>
        </w:rPr>
        <w:t>__________________________________________</w:t>
      </w:r>
      <w:r w:rsidRPr="006E77CD">
        <w:rPr>
          <w:rFonts w:eastAsiaTheme="minorHAnsi"/>
          <w:sz w:val="28"/>
          <w:szCs w:val="28"/>
          <w:lang w:val="uk-UA" w:eastAsia="en-US"/>
        </w:rPr>
        <w:t>________</w:t>
      </w:r>
    </w:p>
    <w:p w:rsidR="00C504D9" w:rsidRDefault="00C504D9" w:rsidP="00C504D9">
      <w:pPr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</w:p>
    <w:p w:rsidR="00C504D9" w:rsidRDefault="00C504D9" w:rsidP="00C504D9">
      <w:pPr>
        <w:autoSpaceDE w:val="0"/>
        <w:autoSpaceDN w:val="0"/>
        <w:adjustRightInd w:val="0"/>
        <w:rPr>
          <w:rFonts w:eastAsiaTheme="minorHAnsi"/>
          <w:sz w:val="20"/>
          <w:szCs w:val="20"/>
          <w:lang w:val="uk-UA" w:eastAsia="en-US"/>
        </w:rPr>
      </w:pPr>
      <w:r w:rsidRPr="006E77CD">
        <w:rPr>
          <w:rFonts w:eastAsiaTheme="minorHAnsi"/>
          <w:sz w:val="28"/>
          <w:szCs w:val="28"/>
          <w:lang w:val="uk-UA" w:eastAsia="en-US"/>
        </w:rPr>
        <w:t xml:space="preserve">                                        </w:t>
      </w:r>
      <w:r>
        <w:rPr>
          <w:rFonts w:eastAsiaTheme="minorHAnsi"/>
          <w:sz w:val="28"/>
          <w:szCs w:val="28"/>
          <w:lang w:val="uk-UA" w:eastAsia="en-US"/>
        </w:rPr>
        <w:t xml:space="preserve">                                             _________________</w:t>
      </w:r>
      <w:r w:rsidRPr="006E77CD">
        <w:rPr>
          <w:rFonts w:eastAsiaTheme="minorHAnsi"/>
          <w:sz w:val="20"/>
          <w:szCs w:val="20"/>
          <w:lang w:val="uk-UA" w:eastAsia="en-US"/>
        </w:rPr>
        <w:t xml:space="preserve">                                                                                          </w:t>
      </w:r>
      <w:r>
        <w:rPr>
          <w:rFonts w:eastAsiaTheme="minorHAnsi"/>
          <w:sz w:val="20"/>
          <w:szCs w:val="20"/>
          <w:lang w:val="uk-UA" w:eastAsia="en-US"/>
        </w:rPr>
        <w:t xml:space="preserve">                            </w:t>
      </w:r>
    </w:p>
    <w:p w:rsidR="00C504D9" w:rsidRDefault="00C504D9" w:rsidP="00C504D9">
      <w:pPr>
        <w:autoSpaceDE w:val="0"/>
        <w:autoSpaceDN w:val="0"/>
        <w:adjustRightInd w:val="0"/>
        <w:rPr>
          <w:rFonts w:eastAsiaTheme="minorHAnsi"/>
          <w:sz w:val="20"/>
          <w:szCs w:val="20"/>
          <w:lang w:val="uk-UA" w:eastAsia="en-US"/>
        </w:rPr>
      </w:pPr>
      <w:r w:rsidRPr="006E77CD">
        <w:rPr>
          <w:rFonts w:eastAsiaTheme="minorHAnsi"/>
          <w:sz w:val="28"/>
          <w:szCs w:val="28"/>
          <w:lang w:val="uk-UA" w:eastAsia="en-US"/>
        </w:rPr>
        <w:t>„___“_____________20__ р</w:t>
      </w:r>
    </w:p>
    <w:p w:rsidR="007E1680" w:rsidRPr="00601546" w:rsidRDefault="00C504D9" w:rsidP="00C504D9">
      <w:pPr>
        <w:autoSpaceDE w:val="0"/>
        <w:autoSpaceDN w:val="0"/>
        <w:adjustRightInd w:val="0"/>
        <w:rPr>
          <w:rFonts w:eastAsiaTheme="minorHAnsi"/>
          <w:sz w:val="20"/>
          <w:szCs w:val="20"/>
          <w:lang w:val="uk-UA" w:eastAsia="en-US"/>
        </w:rPr>
      </w:pPr>
      <w:r>
        <w:rPr>
          <w:rFonts w:eastAsiaTheme="minorHAnsi"/>
          <w:sz w:val="20"/>
          <w:szCs w:val="20"/>
          <w:lang w:val="uk-UA" w:eastAsia="en-US"/>
        </w:rPr>
        <w:t xml:space="preserve">                                                                                                                                   </w:t>
      </w:r>
      <w:r w:rsidR="00601546">
        <w:rPr>
          <w:rFonts w:eastAsiaTheme="minorHAnsi"/>
          <w:sz w:val="20"/>
          <w:szCs w:val="20"/>
          <w:lang w:val="uk-UA" w:eastAsia="en-US"/>
        </w:rPr>
        <w:t xml:space="preserve">                 </w:t>
      </w:r>
      <w:r w:rsidR="007E1680" w:rsidRPr="006E77CD">
        <w:rPr>
          <w:rFonts w:eastAsiaTheme="minorHAnsi"/>
          <w:sz w:val="20"/>
          <w:szCs w:val="20"/>
          <w:lang w:val="uk-UA" w:eastAsia="en-US"/>
        </w:rPr>
        <w:t>(підпис)</w:t>
      </w:r>
    </w:p>
    <w:sectPr w:rsidR="007E1680" w:rsidRPr="00601546" w:rsidSect="003F72C0">
      <w:pgSz w:w="11906" w:h="16838"/>
      <w:pgMar w:top="568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14" w:rsidRDefault="002D4F14" w:rsidP="00254439">
      <w:r>
        <w:separator/>
      </w:r>
    </w:p>
  </w:endnote>
  <w:endnote w:type="continuationSeparator" w:id="0">
    <w:p w:rsidR="002D4F14" w:rsidRDefault="002D4F14" w:rsidP="0025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14" w:rsidRDefault="002D4F14" w:rsidP="00254439">
      <w:r>
        <w:separator/>
      </w:r>
    </w:p>
  </w:footnote>
  <w:footnote w:type="continuationSeparator" w:id="0">
    <w:p w:rsidR="002D4F14" w:rsidRDefault="002D4F14" w:rsidP="0025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3E2"/>
    <w:multiLevelType w:val="hybridMultilevel"/>
    <w:tmpl w:val="92541CD0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C5B2D"/>
    <w:multiLevelType w:val="multilevel"/>
    <w:tmpl w:val="ED1010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80F38C1"/>
    <w:multiLevelType w:val="hybridMultilevel"/>
    <w:tmpl w:val="5FEA0C48"/>
    <w:lvl w:ilvl="0" w:tplc="59D83D98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86B017F"/>
    <w:multiLevelType w:val="hybridMultilevel"/>
    <w:tmpl w:val="0896D8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84AE0"/>
    <w:multiLevelType w:val="multilevel"/>
    <w:tmpl w:val="78FE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42482"/>
    <w:multiLevelType w:val="hybridMultilevel"/>
    <w:tmpl w:val="AF0289F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762"/>
    <w:multiLevelType w:val="hybridMultilevel"/>
    <w:tmpl w:val="D77098EE"/>
    <w:lvl w:ilvl="0" w:tplc="110C56F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866E9CF4">
      <w:start w:val="5"/>
      <w:numFmt w:val="bullet"/>
      <w:lvlText w:val="-"/>
      <w:lvlJc w:val="left"/>
      <w:pPr>
        <w:ind w:left="2329" w:hanging="90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BB76F1"/>
    <w:multiLevelType w:val="multilevel"/>
    <w:tmpl w:val="9BAA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9630F"/>
    <w:multiLevelType w:val="hybridMultilevel"/>
    <w:tmpl w:val="1FB002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25C7E"/>
    <w:multiLevelType w:val="hybridMultilevel"/>
    <w:tmpl w:val="2D92AB14"/>
    <w:lvl w:ilvl="0" w:tplc="BE902DF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D1B133A"/>
    <w:multiLevelType w:val="hybridMultilevel"/>
    <w:tmpl w:val="9C725F9C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1D91CF8"/>
    <w:multiLevelType w:val="hybridMultilevel"/>
    <w:tmpl w:val="8E62D5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A7847"/>
    <w:multiLevelType w:val="hybridMultilevel"/>
    <w:tmpl w:val="0BD8A7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4"/>
  </w:num>
  <w:num w:numId="10">
    <w:abstractNumId w:val="7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EE"/>
    <w:rsid w:val="00007207"/>
    <w:rsid w:val="000407ED"/>
    <w:rsid w:val="0004404E"/>
    <w:rsid w:val="00061D31"/>
    <w:rsid w:val="00070810"/>
    <w:rsid w:val="00102FB5"/>
    <w:rsid w:val="001060AD"/>
    <w:rsid w:val="001339A7"/>
    <w:rsid w:val="00185890"/>
    <w:rsid w:val="0018652F"/>
    <w:rsid w:val="00195A36"/>
    <w:rsid w:val="001E3CC0"/>
    <w:rsid w:val="001E4B2C"/>
    <w:rsid w:val="001F0063"/>
    <w:rsid w:val="00204EA6"/>
    <w:rsid w:val="002237A1"/>
    <w:rsid w:val="0023346C"/>
    <w:rsid w:val="002430C7"/>
    <w:rsid w:val="00250CCD"/>
    <w:rsid w:val="00254439"/>
    <w:rsid w:val="002623FB"/>
    <w:rsid w:val="0026254A"/>
    <w:rsid w:val="00285AFC"/>
    <w:rsid w:val="002877E8"/>
    <w:rsid w:val="002B0E3A"/>
    <w:rsid w:val="002B7B95"/>
    <w:rsid w:val="002C042E"/>
    <w:rsid w:val="002D4F14"/>
    <w:rsid w:val="00300DF9"/>
    <w:rsid w:val="00311CED"/>
    <w:rsid w:val="003237C6"/>
    <w:rsid w:val="003406BE"/>
    <w:rsid w:val="00346AD4"/>
    <w:rsid w:val="003B02EF"/>
    <w:rsid w:val="003C133F"/>
    <w:rsid w:val="003F5867"/>
    <w:rsid w:val="003F72C0"/>
    <w:rsid w:val="00407BCE"/>
    <w:rsid w:val="0041146D"/>
    <w:rsid w:val="00417B72"/>
    <w:rsid w:val="00427170"/>
    <w:rsid w:val="00433C05"/>
    <w:rsid w:val="00480451"/>
    <w:rsid w:val="004923D1"/>
    <w:rsid w:val="004960FB"/>
    <w:rsid w:val="004B075A"/>
    <w:rsid w:val="004D206E"/>
    <w:rsid w:val="004F12C2"/>
    <w:rsid w:val="00561FEE"/>
    <w:rsid w:val="005664C0"/>
    <w:rsid w:val="00572E8A"/>
    <w:rsid w:val="005E78E5"/>
    <w:rsid w:val="005F03B8"/>
    <w:rsid w:val="005F48D6"/>
    <w:rsid w:val="005F6125"/>
    <w:rsid w:val="00601546"/>
    <w:rsid w:val="0060558F"/>
    <w:rsid w:val="00622513"/>
    <w:rsid w:val="006226F1"/>
    <w:rsid w:val="00636363"/>
    <w:rsid w:val="006B6B15"/>
    <w:rsid w:val="006C231D"/>
    <w:rsid w:val="006D68D0"/>
    <w:rsid w:val="006E3FD1"/>
    <w:rsid w:val="006E647F"/>
    <w:rsid w:val="006E77CD"/>
    <w:rsid w:val="006F37A1"/>
    <w:rsid w:val="00701A3C"/>
    <w:rsid w:val="0071538E"/>
    <w:rsid w:val="00716A19"/>
    <w:rsid w:val="00730471"/>
    <w:rsid w:val="00735E08"/>
    <w:rsid w:val="00737071"/>
    <w:rsid w:val="00771C42"/>
    <w:rsid w:val="007B6448"/>
    <w:rsid w:val="007D6984"/>
    <w:rsid w:val="007E1680"/>
    <w:rsid w:val="007E432D"/>
    <w:rsid w:val="007F254C"/>
    <w:rsid w:val="00822435"/>
    <w:rsid w:val="00854EF3"/>
    <w:rsid w:val="008626F4"/>
    <w:rsid w:val="0088066E"/>
    <w:rsid w:val="00881362"/>
    <w:rsid w:val="00885A41"/>
    <w:rsid w:val="008D7670"/>
    <w:rsid w:val="0093770A"/>
    <w:rsid w:val="00940F0C"/>
    <w:rsid w:val="00955778"/>
    <w:rsid w:val="009732F2"/>
    <w:rsid w:val="009748C8"/>
    <w:rsid w:val="00985171"/>
    <w:rsid w:val="00994657"/>
    <w:rsid w:val="009B172F"/>
    <w:rsid w:val="009B32AD"/>
    <w:rsid w:val="009C01DF"/>
    <w:rsid w:val="009E2554"/>
    <w:rsid w:val="009E6E26"/>
    <w:rsid w:val="009F4B41"/>
    <w:rsid w:val="00A221FF"/>
    <w:rsid w:val="00A338D4"/>
    <w:rsid w:val="00A41B43"/>
    <w:rsid w:val="00A440B4"/>
    <w:rsid w:val="00A45322"/>
    <w:rsid w:val="00A460AD"/>
    <w:rsid w:val="00A50C1A"/>
    <w:rsid w:val="00A5468B"/>
    <w:rsid w:val="00A57C7A"/>
    <w:rsid w:val="00A57FFB"/>
    <w:rsid w:val="00A63A80"/>
    <w:rsid w:val="00AC15E8"/>
    <w:rsid w:val="00AD0170"/>
    <w:rsid w:val="00AE392D"/>
    <w:rsid w:val="00AF5831"/>
    <w:rsid w:val="00AF70B9"/>
    <w:rsid w:val="00B01B36"/>
    <w:rsid w:val="00B076A2"/>
    <w:rsid w:val="00B22A3C"/>
    <w:rsid w:val="00B23072"/>
    <w:rsid w:val="00B36758"/>
    <w:rsid w:val="00B55878"/>
    <w:rsid w:val="00B73758"/>
    <w:rsid w:val="00B817CF"/>
    <w:rsid w:val="00BA0077"/>
    <w:rsid w:val="00BC1E8E"/>
    <w:rsid w:val="00BD1CEC"/>
    <w:rsid w:val="00C038E1"/>
    <w:rsid w:val="00C060C5"/>
    <w:rsid w:val="00C07DF6"/>
    <w:rsid w:val="00C17638"/>
    <w:rsid w:val="00C26F50"/>
    <w:rsid w:val="00C429F1"/>
    <w:rsid w:val="00C504D9"/>
    <w:rsid w:val="00C71BC6"/>
    <w:rsid w:val="00C813E1"/>
    <w:rsid w:val="00C86B52"/>
    <w:rsid w:val="00CC6E2C"/>
    <w:rsid w:val="00CD3BD5"/>
    <w:rsid w:val="00CD4AFE"/>
    <w:rsid w:val="00D1062C"/>
    <w:rsid w:val="00D63F04"/>
    <w:rsid w:val="00D717C4"/>
    <w:rsid w:val="00D745F8"/>
    <w:rsid w:val="00D83FEE"/>
    <w:rsid w:val="00D95E66"/>
    <w:rsid w:val="00DB59A5"/>
    <w:rsid w:val="00DE4886"/>
    <w:rsid w:val="00DF0AD6"/>
    <w:rsid w:val="00DF669C"/>
    <w:rsid w:val="00E013B7"/>
    <w:rsid w:val="00E04C16"/>
    <w:rsid w:val="00E40C72"/>
    <w:rsid w:val="00E4563D"/>
    <w:rsid w:val="00E46E0A"/>
    <w:rsid w:val="00E53D4D"/>
    <w:rsid w:val="00E66C58"/>
    <w:rsid w:val="00E939CA"/>
    <w:rsid w:val="00EA044A"/>
    <w:rsid w:val="00EB09A3"/>
    <w:rsid w:val="00EB6CF9"/>
    <w:rsid w:val="00EC14E7"/>
    <w:rsid w:val="00EC4124"/>
    <w:rsid w:val="00EF7E5C"/>
    <w:rsid w:val="00F20FF5"/>
    <w:rsid w:val="00F31EF2"/>
    <w:rsid w:val="00F41B6A"/>
    <w:rsid w:val="00F65443"/>
    <w:rsid w:val="00F74E1E"/>
    <w:rsid w:val="00F77B3F"/>
    <w:rsid w:val="00F9021F"/>
    <w:rsid w:val="00FE34E5"/>
    <w:rsid w:val="00FE504D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E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71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C15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C15E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AC15E8"/>
    <w:pPr>
      <w:ind w:left="720"/>
      <w:contextualSpacing/>
    </w:pPr>
    <w:rPr>
      <w:szCs w:val="32"/>
    </w:rPr>
  </w:style>
  <w:style w:type="paragraph" w:styleId="a4">
    <w:name w:val="No Spacing"/>
    <w:uiPriority w:val="1"/>
    <w:qFormat/>
    <w:rsid w:val="00AC15E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1">
    <w:name w:val="Основной текст 21"/>
    <w:basedOn w:val="a"/>
    <w:rsid w:val="00AC15E8"/>
    <w:pPr>
      <w:suppressAutoHyphens/>
    </w:pPr>
    <w:rPr>
      <w:sz w:val="28"/>
      <w:szCs w:val="20"/>
    </w:rPr>
  </w:style>
  <w:style w:type="paragraph" w:styleId="a5">
    <w:name w:val="Normal (Web)"/>
    <w:basedOn w:val="a"/>
    <w:uiPriority w:val="99"/>
    <w:rsid w:val="00AC15E8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DB59A5"/>
    <w:rPr>
      <w:b/>
      <w:bCs/>
    </w:rPr>
  </w:style>
  <w:style w:type="paragraph" w:customStyle="1" w:styleId="2">
    <w:name w:val="Абзац списка2"/>
    <w:basedOn w:val="a"/>
    <w:rsid w:val="00FE34E5"/>
    <w:pPr>
      <w:ind w:left="720"/>
      <w:contextualSpacing/>
    </w:pPr>
    <w:rPr>
      <w:rFonts w:eastAsia="Calibri"/>
    </w:rPr>
  </w:style>
  <w:style w:type="character" w:styleId="a7">
    <w:name w:val="Hyperlink"/>
    <w:basedOn w:val="a0"/>
    <w:uiPriority w:val="99"/>
    <w:unhideWhenUsed/>
    <w:rsid w:val="00FE34E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70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0B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262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566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5443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4439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5443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4439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71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E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71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C15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C15E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AC15E8"/>
    <w:pPr>
      <w:ind w:left="720"/>
      <w:contextualSpacing/>
    </w:pPr>
    <w:rPr>
      <w:szCs w:val="32"/>
    </w:rPr>
  </w:style>
  <w:style w:type="paragraph" w:styleId="a4">
    <w:name w:val="No Spacing"/>
    <w:uiPriority w:val="1"/>
    <w:qFormat/>
    <w:rsid w:val="00AC15E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1">
    <w:name w:val="Основной текст 21"/>
    <w:basedOn w:val="a"/>
    <w:rsid w:val="00AC15E8"/>
    <w:pPr>
      <w:suppressAutoHyphens/>
    </w:pPr>
    <w:rPr>
      <w:sz w:val="28"/>
      <w:szCs w:val="20"/>
    </w:rPr>
  </w:style>
  <w:style w:type="paragraph" w:styleId="a5">
    <w:name w:val="Normal (Web)"/>
    <w:basedOn w:val="a"/>
    <w:uiPriority w:val="99"/>
    <w:rsid w:val="00AC15E8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DB59A5"/>
    <w:rPr>
      <w:b/>
      <w:bCs/>
    </w:rPr>
  </w:style>
  <w:style w:type="paragraph" w:customStyle="1" w:styleId="2">
    <w:name w:val="Абзац списка2"/>
    <w:basedOn w:val="a"/>
    <w:rsid w:val="00FE34E5"/>
    <w:pPr>
      <w:ind w:left="720"/>
      <w:contextualSpacing/>
    </w:pPr>
    <w:rPr>
      <w:rFonts w:eastAsia="Calibri"/>
    </w:rPr>
  </w:style>
  <w:style w:type="character" w:styleId="a7">
    <w:name w:val="Hyperlink"/>
    <w:basedOn w:val="a0"/>
    <w:uiPriority w:val="99"/>
    <w:unhideWhenUsed/>
    <w:rsid w:val="00FE34E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70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0B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262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566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5443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4439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5443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4439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71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8E58-A6D9-493D-B9F6-F6CE8C8B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11</Pages>
  <Words>13747</Words>
  <Characters>7837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Silenko Olga</dc:creator>
  <cp:lastModifiedBy>user</cp:lastModifiedBy>
  <cp:revision>66</cp:revision>
  <cp:lastPrinted>2023-12-27T08:55:00Z</cp:lastPrinted>
  <dcterms:created xsi:type="dcterms:W3CDTF">2022-10-05T07:59:00Z</dcterms:created>
  <dcterms:modified xsi:type="dcterms:W3CDTF">2023-12-27T08:57:00Z</dcterms:modified>
</cp:coreProperties>
</file>