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2C" w:rsidRPr="0024519D" w:rsidRDefault="00AA4A2C" w:rsidP="00F914AC">
      <w:pPr>
        <w:framePr w:h="1114" w:hRule="exact" w:hSpace="10080" w:vSpace="60" w:wrap="notBeside" w:vAnchor="text" w:hAnchor="page" w:x="5816" w:y="45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D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24519D">
        <w:rPr>
          <w:rFonts w:ascii="Times New Roman" w:eastAsia="Times New Roman" w:hAnsi="Times New Roman" w:cs="Times New Roman"/>
          <w:sz w:val="32"/>
          <w:szCs w:val="24"/>
          <w:lang w:eastAsia="ru-RU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4.35pt" o:ole="" filled="t">
            <v:fill color2="black"/>
            <v:imagedata r:id="rId9" o:title=""/>
          </v:shape>
          <o:OLEObject Type="Embed" ProgID="Word.Picture.8" ShapeID="_x0000_i1025" DrawAspect="Content" ObjectID="_1739265416" r:id="rId10"/>
        </w:object>
      </w:r>
    </w:p>
    <w:p w:rsidR="00EC40BF" w:rsidRPr="0024519D" w:rsidRDefault="00EC40BF" w:rsidP="00EC40BF">
      <w:pPr>
        <w:tabs>
          <w:tab w:val="left" w:pos="10440"/>
          <w:tab w:val="left" w:pos="10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BF" w:rsidRPr="0024519D" w:rsidRDefault="00EC40BF" w:rsidP="00EC40BF">
      <w:pPr>
        <w:tabs>
          <w:tab w:val="left" w:pos="9072"/>
          <w:tab w:val="left" w:pos="949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БІЛОЗІРСЬКА СІЛЬСЬКА РАДА</w:t>
      </w:r>
    </w:p>
    <w:p w:rsidR="00EC40BF" w:rsidRPr="0024519D" w:rsidRDefault="00EC40BF" w:rsidP="00EC40BF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ЧЕРКАСЬКОГО РАЙОНУ ЧЕРКАСЬКОЇ ОБЛАСТІ</w:t>
      </w:r>
    </w:p>
    <w:p w:rsidR="00EC40BF" w:rsidRPr="0024519D" w:rsidRDefault="00EC40BF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C40BF" w:rsidRPr="0024519D" w:rsidRDefault="00EC40BF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451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 І Ш Е Н </w:t>
      </w:r>
      <w:proofErr w:type="spellStart"/>
      <w:r w:rsidRPr="002451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</w:t>
      </w:r>
      <w:proofErr w:type="spellEnd"/>
      <w:r w:rsidRPr="002451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Я</w:t>
      </w:r>
    </w:p>
    <w:p w:rsidR="00EC40BF" w:rsidRPr="0024519D" w:rsidRDefault="00F914AC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сьомої </w:t>
      </w:r>
      <w:r w:rsidR="00EC40BF" w:rsidRPr="00245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восьмого скликання</w:t>
      </w:r>
    </w:p>
    <w:p w:rsidR="00EC40BF" w:rsidRPr="0024519D" w:rsidRDefault="00EC40BF" w:rsidP="00EC40BF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EC40BF" w:rsidRPr="0024519D" w:rsidRDefault="00F914AC" w:rsidP="00EC40B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лютого</w:t>
      </w:r>
      <w:r w:rsidR="00EC40BF" w:rsidRPr="0024519D">
        <w:rPr>
          <w:rFonts w:ascii="Times New Roman" w:eastAsia="Times New Roman" w:hAnsi="Times New Roman" w:cs="Times New Roman"/>
          <w:sz w:val="28"/>
          <w:szCs w:val="28"/>
        </w:rPr>
        <w:t xml:space="preserve"> 2023 року                       </w:t>
      </w:r>
      <w:proofErr w:type="spellStart"/>
      <w:r w:rsidR="00EC40BF" w:rsidRPr="0024519D">
        <w:rPr>
          <w:rFonts w:ascii="Times New Roman" w:eastAsia="Times New Roman" w:hAnsi="Times New Roman" w:cs="Times New Roman"/>
          <w:sz w:val="28"/>
          <w:szCs w:val="28"/>
        </w:rPr>
        <w:t>с.Білозір’я</w:t>
      </w:r>
      <w:proofErr w:type="spellEnd"/>
      <w:r w:rsidR="00EC40BF" w:rsidRPr="002451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47-2</w:t>
      </w:r>
      <w:r w:rsidR="00092325" w:rsidRPr="0024519D">
        <w:rPr>
          <w:rFonts w:ascii="Times New Roman" w:eastAsia="Times New Roman" w:hAnsi="Times New Roman" w:cs="Times New Roman"/>
          <w:sz w:val="28"/>
          <w:szCs w:val="28"/>
        </w:rPr>
        <w:t>/</w:t>
      </w:r>
      <w:r w:rsidR="00EC40BF" w:rsidRPr="0024519D">
        <w:rPr>
          <w:rFonts w:ascii="Times New Roman" w:hAnsi="Times New Roman" w:cs="Times New Roman"/>
          <w:sz w:val="28"/>
          <w:szCs w:val="28"/>
        </w:rPr>
        <w:t>VIII</w:t>
      </w:r>
    </w:p>
    <w:p w:rsidR="007F517F" w:rsidRPr="0024519D" w:rsidRDefault="007F517F">
      <w:pPr>
        <w:rPr>
          <w:sz w:val="28"/>
          <w:szCs w:val="28"/>
        </w:rPr>
      </w:pPr>
    </w:p>
    <w:p w:rsidR="00EC40BF" w:rsidRPr="0024519D" w:rsidRDefault="00EC40BF" w:rsidP="00EC4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9D">
        <w:rPr>
          <w:rFonts w:ascii="Times New Roman" w:hAnsi="Times New Roman" w:cs="Times New Roman"/>
          <w:sz w:val="28"/>
          <w:szCs w:val="28"/>
        </w:rPr>
        <w:t xml:space="preserve">Про </w:t>
      </w:r>
      <w:r w:rsidR="00B71ECB" w:rsidRPr="0024519D">
        <w:rPr>
          <w:rFonts w:ascii="Times New Roman" w:hAnsi="Times New Roman" w:cs="Times New Roman"/>
          <w:sz w:val="28"/>
          <w:szCs w:val="28"/>
        </w:rPr>
        <w:t>затвердження Програми «В</w:t>
      </w:r>
      <w:r w:rsidRPr="0024519D">
        <w:rPr>
          <w:rFonts w:ascii="Times New Roman" w:hAnsi="Times New Roman" w:cs="Times New Roman"/>
          <w:sz w:val="28"/>
          <w:szCs w:val="28"/>
        </w:rPr>
        <w:t xml:space="preserve">иділення фінансової допомоги громадам, </w:t>
      </w:r>
      <w:r w:rsidR="00112615" w:rsidRPr="0024519D">
        <w:rPr>
          <w:rFonts w:ascii="Times New Roman" w:hAnsi="Times New Roman" w:cs="Times New Roman"/>
          <w:sz w:val="28"/>
          <w:szCs w:val="28"/>
        </w:rPr>
        <w:t>що зазнали</w:t>
      </w:r>
      <w:r w:rsidRPr="0024519D">
        <w:rPr>
          <w:rFonts w:ascii="Times New Roman" w:hAnsi="Times New Roman" w:cs="Times New Roman"/>
          <w:sz w:val="28"/>
          <w:szCs w:val="28"/>
        </w:rPr>
        <w:t xml:space="preserve"> руйнувань </w:t>
      </w:r>
      <w:r w:rsidR="00112615" w:rsidRPr="0024519D">
        <w:rPr>
          <w:rFonts w:ascii="Times New Roman" w:hAnsi="Times New Roman"/>
          <w:sz w:val="28"/>
          <w:szCs w:val="24"/>
        </w:rPr>
        <w:t xml:space="preserve">та ушкоджень </w:t>
      </w:r>
      <w:r w:rsidRPr="0024519D">
        <w:rPr>
          <w:rFonts w:ascii="Times New Roman" w:hAnsi="Times New Roman" w:cs="Times New Roman"/>
          <w:sz w:val="28"/>
          <w:szCs w:val="28"/>
        </w:rPr>
        <w:t>внаслідок російської агресії на 2023 рік</w:t>
      </w:r>
      <w:r w:rsidR="00B71ECB" w:rsidRPr="0024519D">
        <w:rPr>
          <w:rFonts w:ascii="Times New Roman" w:hAnsi="Times New Roman" w:cs="Times New Roman"/>
          <w:sz w:val="28"/>
          <w:szCs w:val="28"/>
        </w:rPr>
        <w:t>»</w:t>
      </w:r>
    </w:p>
    <w:p w:rsidR="008C019C" w:rsidRPr="0024519D" w:rsidRDefault="008C019C" w:rsidP="008C01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10C0" w:rsidRPr="0024519D" w:rsidRDefault="008C019C" w:rsidP="008C019C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>В</w:t>
      </w:r>
      <w:r w:rsidR="00EC40BF" w:rsidRPr="0024519D">
        <w:rPr>
          <w:rFonts w:ascii="Times New Roman" w:hAnsi="Times New Roman"/>
          <w:sz w:val="28"/>
          <w:szCs w:val="28"/>
        </w:rPr>
        <w:t>ідпов</w:t>
      </w:r>
      <w:r w:rsidR="00CF10C0" w:rsidRPr="0024519D">
        <w:rPr>
          <w:rFonts w:ascii="Times New Roman" w:hAnsi="Times New Roman"/>
          <w:sz w:val="28"/>
          <w:szCs w:val="28"/>
        </w:rPr>
        <w:t xml:space="preserve">ідно до підпункту 22 статті 26 </w:t>
      </w:r>
      <w:r w:rsidR="00EC40BF" w:rsidRPr="0024519D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пункту 21 частини 1 статті 91 Бюджетного кодексу України, </w:t>
      </w:r>
      <w:r w:rsidR="00CF10C0" w:rsidRPr="0024519D">
        <w:rPr>
          <w:rFonts w:ascii="Times New Roman" w:hAnsi="Times New Roman"/>
          <w:sz w:val="28"/>
          <w:szCs w:val="28"/>
        </w:rPr>
        <w:t>Указу Президента України від 24.02.2022 року № 64/2022 «Про введення воєнного стану в Україні», затвердженого Законом України «Про затвердження Указу Президента України  «Про  введення воєнного стану в Україні» від 24.02.2022 № 2102/</w:t>
      </w:r>
      <w:r w:rsidR="00CF10C0" w:rsidRPr="0024519D">
        <w:rPr>
          <w:rFonts w:ascii="Times New Roman" w:hAnsi="Times New Roman"/>
          <w:sz w:val="28"/>
          <w:szCs w:val="28"/>
          <w:lang w:val="en-US"/>
        </w:rPr>
        <w:t>IX</w:t>
      </w:r>
      <w:r w:rsidR="00CF10C0" w:rsidRPr="0024519D">
        <w:rPr>
          <w:rFonts w:ascii="Times New Roman" w:hAnsi="Times New Roman"/>
          <w:sz w:val="28"/>
          <w:szCs w:val="28"/>
        </w:rPr>
        <w:t xml:space="preserve">, Указу Президента України від 07.11.2022 року № 757/2022 "Про продовження строку дії воєнного стану в Україні", затвердженого Законом України «Про затвердження Указу Президента України "Про  продовження   строку   дії воєнного стану в Україні" від 16.11. 2022 року № 2738-IX,  постанови Кабінету Міністрів України від 27.09.2022 № 1083 “Про внесення змін до пункту 1 постанови Кабінету Міністрів України від 11 березня 2022 р. № 252”, </w:t>
      </w:r>
      <w:r w:rsidR="00CF10C0" w:rsidRPr="0024519D">
        <w:rPr>
          <w:rFonts w:ascii="Times New Roman" w:hAnsi="Times New Roman"/>
          <w:bCs/>
          <w:iCs/>
          <w:sz w:val="28"/>
          <w:szCs w:val="28"/>
        </w:rPr>
        <w:t xml:space="preserve">сесія </w:t>
      </w:r>
      <w:proofErr w:type="spellStart"/>
      <w:r w:rsidR="00CF10C0" w:rsidRPr="0024519D">
        <w:rPr>
          <w:rFonts w:ascii="Times New Roman" w:hAnsi="Times New Roman"/>
          <w:bCs/>
          <w:iCs/>
          <w:sz w:val="28"/>
          <w:szCs w:val="28"/>
        </w:rPr>
        <w:t>Білозірської</w:t>
      </w:r>
      <w:proofErr w:type="spellEnd"/>
      <w:r w:rsidR="00CF10C0" w:rsidRPr="0024519D">
        <w:rPr>
          <w:rFonts w:ascii="Times New Roman" w:hAnsi="Times New Roman"/>
          <w:bCs/>
          <w:iCs/>
          <w:sz w:val="28"/>
          <w:szCs w:val="28"/>
        </w:rPr>
        <w:t xml:space="preserve"> сільської ради</w:t>
      </w:r>
    </w:p>
    <w:p w:rsidR="008C019C" w:rsidRPr="0024519D" w:rsidRDefault="008C019C" w:rsidP="008C01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019C" w:rsidRDefault="008C019C" w:rsidP="008C01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4519D">
        <w:rPr>
          <w:rFonts w:ascii="Times New Roman" w:hAnsi="Times New Roman"/>
          <w:bCs/>
          <w:iCs/>
          <w:sz w:val="28"/>
          <w:szCs w:val="28"/>
        </w:rPr>
        <w:t>ВИРІШИЛА:</w:t>
      </w:r>
    </w:p>
    <w:p w:rsidR="00011064" w:rsidRPr="0024519D" w:rsidRDefault="00011064" w:rsidP="008C01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019C" w:rsidRPr="0024519D" w:rsidRDefault="008C019C" w:rsidP="00112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 xml:space="preserve">1. Затвердити  </w:t>
      </w:r>
      <w:r w:rsidR="00B71ECB" w:rsidRPr="0024519D">
        <w:rPr>
          <w:rFonts w:ascii="Times New Roman" w:hAnsi="Times New Roman"/>
          <w:sz w:val="28"/>
          <w:szCs w:val="28"/>
        </w:rPr>
        <w:t xml:space="preserve">Програму </w:t>
      </w:r>
      <w:r w:rsidR="00112615" w:rsidRPr="0024519D">
        <w:rPr>
          <w:rFonts w:ascii="Times New Roman" w:hAnsi="Times New Roman"/>
          <w:sz w:val="28"/>
          <w:szCs w:val="28"/>
        </w:rPr>
        <w:t>«</w:t>
      </w:r>
      <w:r w:rsidR="00112615" w:rsidRPr="0024519D">
        <w:rPr>
          <w:rFonts w:ascii="Times New Roman" w:hAnsi="Times New Roman" w:cs="Times New Roman"/>
          <w:sz w:val="28"/>
          <w:szCs w:val="28"/>
        </w:rPr>
        <w:t xml:space="preserve">Виділення фінансової допомоги громадам, що зазнали руйнувань </w:t>
      </w:r>
      <w:r w:rsidR="00112615" w:rsidRPr="0024519D">
        <w:rPr>
          <w:rFonts w:ascii="Times New Roman" w:hAnsi="Times New Roman"/>
          <w:sz w:val="28"/>
          <w:szCs w:val="24"/>
        </w:rPr>
        <w:t xml:space="preserve">та ушкоджень </w:t>
      </w:r>
      <w:r w:rsidR="00112615" w:rsidRPr="0024519D">
        <w:rPr>
          <w:rFonts w:ascii="Times New Roman" w:hAnsi="Times New Roman" w:cs="Times New Roman"/>
          <w:sz w:val="28"/>
          <w:szCs w:val="28"/>
        </w:rPr>
        <w:t>внаслідок російської агресії на 2023 рік»</w:t>
      </w:r>
      <w:r w:rsidRPr="0024519D">
        <w:rPr>
          <w:rFonts w:ascii="Times New Roman" w:hAnsi="Times New Roman"/>
          <w:sz w:val="28"/>
          <w:szCs w:val="28"/>
        </w:rPr>
        <w:t xml:space="preserve"> (додається).</w:t>
      </w:r>
    </w:p>
    <w:p w:rsidR="008C019C" w:rsidRPr="0024519D" w:rsidRDefault="008C019C" w:rsidP="008C0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9D">
        <w:rPr>
          <w:rFonts w:ascii="Times New Roman" w:hAnsi="Times New Roman"/>
          <w:sz w:val="28"/>
          <w:szCs w:val="28"/>
        </w:rPr>
        <w:t>2. </w:t>
      </w:r>
      <w:r w:rsidRPr="0024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Фінансовому відділу </w:t>
      </w:r>
      <w:proofErr w:type="spellStart"/>
      <w:r w:rsidRPr="0024519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24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виходячи з можливостей фінансової спроможності бюджету </w:t>
      </w:r>
      <w:proofErr w:type="spellStart"/>
      <w:r w:rsidRPr="0024519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24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територіальної громади, передбачати кошти на виконання  Програми.</w:t>
      </w:r>
    </w:p>
    <w:p w:rsidR="008C019C" w:rsidRPr="0024519D" w:rsidRDefault="008C019C" w:rsidP="008C019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519D">
        <w:rPr>
          <w:rFonts w:ascii="Times New Roman" w:hAnsi="Times New Roman"/>
          <w:sz w:val="28"/>
          <w:szCs w:val="28"/>
          <w:lang w:val="uk-UA"/>
        </w:rPr>
        <w:t>3. Контроль  за виконанням   рішення покласти на постійну комісію з питань бюджету, фінансів.</w:t>
      </w:r>
    </w:p>
    <w:p w:rsidR="003B6597" w:rsidRDefault="003B6597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597" w:rsidRDefault="003B6597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597" w:rsidRDefault="003B6597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019C" w:rsidRPr="0024519D" w:rsidRDefault="008C019C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19D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голова</w:t>
      </w:r>
      <w:r w:rsidRPr="0024519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24519D">
        <w:rPr>
          <w:rFonts w:ascii="Times New Roman" w:hAnsi="Times New Roman"/>
          <w:sz w:val="28"/>
          <w:szCs w:val="28"/>
          <w:lang w:val="uk-UA"/>
        </w:rPr>
        <w:tab/>
      </w:r>
      <w:r w:rsidRPr="0024519D">
        <w:rPr>
          <w:rFonts w:ascii="Times New Roman" w:hAnsi="Times New Roman"/>
          <w:sz w:val="28"/>
          <w:szCs w:val="28"/>
          <w:lang w:val="uk-UA"/>
        </w:rPr>
        <w:tab/>
      </w:r>
      <w:r w:rsidRPr="0024519D">
        <w:rPr>
          <w:rFonts w:ascii="Times New Roman" w:hAnsi="Times New Roman"/>
          <w:sz w:val="28"/>
          <w:szCs w:val="28"/>
          <w:lang w:val="uk-UA"/>
        </w:rPr>
        <w:tab/>
      </w:r>
      <w:r w:rsidRPr="0024519D">
        <w:rPr>
          <w:rFonts w:ascii="Times New Roman" w:hAnsi="Times New Roman"/>
          <w:sz w:val="28"/>
          <w:szCs w:val="28"/>
          <w:lang w:val="uk-UA"/>
        </w:rPr>
        <w:tab/>
      </w:r>
      <w:r w:rsidRPr="0024519D">
        <w:rPr>
          <w:rFonts w:ascii="Times New Roman" w:hAnsi="Times New Roman"/>
          <w:sz w:val="28"/>
          <w:szCs w:val="28"/>
          <w:lang w:val="uk-UA"/>
        </w:rPr>
        <w:tab/>
      </w:r>
      <w:r w:rsidRPr="0024519D">
        <w:rPr>
          <w:rFonts w:ascii="Times New Roman" w:hAnsi="Times New Roman"/>
          <w:sz w:val="28"/>
          <w:szCs w:val="28"/>
        </w:rPr>
        <w:tab/>
      </w:r>
      <w:proofErr w:type="spellStart"/>
      <w:r w:rsidRPr="0024519D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МІЦУК</w:t>
      </w:r>
    </w:p>
    <w:p w:rsidR="003B6597" w:rsidRDefault="003B6597" w:rsidP="00B71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6597" w:rsidRDefault="003B6597" w:rsidP="00B71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6597" w:rsidRDefault="003B6597" w:rsidP="00B71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14AC" w:rsidRDefault="00F914AC" w:rsidP="00B71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14AC" w:rsidRDefault="00F914AC" w:rsidP="00B71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14AC" w:rsidRDefault="00F914AC" w:rsidP="00B71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6597" w:rsidRDefault="003B6597" w:rsidP="00B71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ECB" w:rsidRPr="00011064" w:rsidRDefault="00B71ECB" w:rsidP="00011064">
      <w:pPr>
        <w:spacing w:after="0" w:line="240" w:lineRule="auto"/>
        <w:jc w:val="right"/>
        <w:rPr>
          <w:rFonts w:ascii="Times New Roman" w:hAnsi="Times New Roman"/>
        </w:rPr>
      </w:pPr>
      <w:r w:rsidRPr="00011064">
        <w:rPr>
          <w:rFonts w:ascii="Times New Roman" w:hAnsi="Times New Roman"/>
        </w:rPr>
        <w:t>Додаток  1</w:t>
      </w:r>
    </w:p>
    <w:p w:rsidR="00B71ECB" w:rsidRPr="00011064" w:rsidRDefault="00B71ECB" w:rsidP="00011064">
      <w:pPr>
        <w:spacing w:after="0" w:line="240" w:lineRule="auto"/>
        <w:jc w:val="right"/>
        <w:rPr>
          <w:rFonts w:ascii="Times New Roman" w:hAnsi="Times New Roman"/>
        </w:rPr>
      </w:pPr>
      <w:r w:rsidRPr="00011064">
        <w:rPr>
          <w:rFonts w:ascii="Times New Roman" w:hAnsi="Times New Roman"/>
        </w:rPr>
        <w:t xml:space="preserve">рішення Білозірської сільської ради </w:t>
      </w:r>
    </w:p>
    <w:p w:rsidR="00B71ECB" w:rsidRPr="0024519D" w:rsidRDefault="00B71ECB" w:rsidP="00011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1064">
        <w:rPr>
          <w:rFonts w:ascii="Times New Roman" w:hAnsi="Times New Roman"/>
        </w:rPr>
        <w:t xml:space="preserve">від </w:t>
      </w:r>
      <w:r w:rsidR="00F914AC" w:rsidRPr="00011064">
        <w:rPr>
          <w:rFonts w:ascii="Times New Roman" w:hAnsi="Times New Roman"/>
        </w:rPr>
        <w:t>28.02</w:t>
      </w:r>
      <w:r w:rsidRPr="00011064">
        <w:rPr>
          <w:rFonts w:ascii="Times New Roman" w:hAnsi="Times New Roman"/>
        </w:rPr>
        <w:t xml:space="preserve">.2023 року № </w:t>
      </w:r>
      <w:r w:rsidR="00F914AC" w:rsidRPr="00011064">
        <w:rPr>
          <w:rFonts w:ascii="Times New Roman" w:hAnsi="Times New Roman"/>
        </w:rPr>
        <w:t>47-2</w:t>
      </w:r>
      <w:r w:rsidRPr="00011064">
        <w:rPr>
          <w:rFonts w:ascii="Times New Roman" w:hAnsi="Times New Roman"/>
        </w:rPr>
        <w:t>/VІІІ</w:t>
      </w:r>
    </w:p>
    <w:p w:rsidR="00B71ECB" w:rsidRPr="0024519D" w:rsidRDefault="00B71ECB" w:rsidP="00B71ECB">
      <w:pPr>
        <w:tabs>
          <w:tab w:val="left" w:pos="567"/>
        </w:tabs>
        <w:spacing w:after="0" w:line="240" w:lineRule="auto"/>
        <w:ind w:left="5818" w:hanging="6"/>
        <w:jc w:val="both"/>
      </w:pPr>
    </w:p>
    <w:p w:rsidR="00112615" w:rsidRPr="0024519D" w:rsidRDefault="00B71ECB" w:rsidP="00B71EC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24519D">
        <w:rPr>
          <w:rFonts w:ascii="Times New Roman" w:hAnsi="Times New Roman"/>
          <w:b/>
          <w:sz w:val="32"/>
          <w:szCs w:val="28"/>
          <w:lang w:eastAsia="ru-RU"/>
        </w:rPr>
        <w:t xml:space="preserve">ПРОГРАМА </w:t>
      </w:r>
    </w:p>
    <w:p w:rsidR="00B71ECB" w:rsidRPr="0024519D" w:rsidRDefault="00112615" w:rsidP="00B71EC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24519D">
        <w:rPr>
          <w:rFonts w:ascii="Times New Roman" w:hAnsi="Times New Roman"/>
          <w:b/>
          <w:sz w:val="32"/>
          <w:szCs w:val="28"/>
          <w:lang w:eastAsia="ru-RU"/>
        </w:rPr>
        <w:t>Виділення фінансової допомоги громадам, що зазнали руйнувань та ушкоджень внаслідок російської агресії на 2023 рік</w:t>
      </w:r>
    </w:p>
    <w:p w:rsidR="00B71ECB" w:rsidRPr="0024519D" w:rsidRDefault="00B71ECB" w:rsidP="00B71E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1ECB" w:rsidRPr="0024519D" w:rsidRDefault="00B71ECB" w:rsidP="00B71ECB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</w:pPr>
      <w:r w:rsidRPr="0024519D">
        <w:rPr>
          <w:rFonts w:ascii="Times New Roman" w:hAnsi="Times New Roman"/>
          <w:b/>
          <w:sz w:val="28"/>
          <w:szCs w:val="28"/>
          <w:lang w:val="uk-UA" w:eastAsia="uk-UA"/>
        </w:rPr>
        <w:t>Загальна характеристика Програми</w:t>
      </w:r>
    </w:p>
    <w:p w:rsidR="00FF59A4" w:rsidRPr="0024519D" w:rsidRDefault="00FF59A4" w:rsidP="00B71ECB">
      <w:pPr>
        <w:pStyle w:val="aa"/>
        <w:ind w:firstLine="720"/>
        <w:jc w:val="both"/>
        <w:rPr>
          <w:rFonts w:ascii="Times New Roman" w:eastAsia="MS Mincho" w:hAnsi="Times New Roman" w:cs="Times New Roman"/>
          <w:sz w:val="28"/>
        </w:rPr>
      </w:pPr>
    </w:p>
    <w:p w:rsidR="00112615" w:rsidRPr="0024519D" w:rsidRDefault="00112615" w:rsidP="001126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>Відкритий воєнний напад Росії за підтримки Білорусі на Україну 24 лютого 2022 року (який є частиною російсько-української війни) несе значні виклики, загрози і проблеми для розвитку України як держави як у короткотерміновому, так і у довготерміновому періоді. Впродовж останніх місяців держава зазнала впливу таких деструктивних чинників як:</w:t>
      </w:r>
    </w:p>
    <w:p w:rsidR="00112615" w:rsidRPr="0024519D" w:rsidRDefault="00112615" w:rsidP="001126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 xml:space="preserve">- значні втрати людського потенціалу: з одного боку, Україна несе втрати у вигляді людських жертв, вбитих і закатованих російськими військами військових і цивільних осіб, з іншого, - у формі біженців - понад 4 мільйони осіб вдались до зовнішньої міграції, а ще 6,5 </w:t>
      </w:r>
      <w:proofErr w:type="spellStart"/>
      <w:r w:rsidRPr="0024519D">
        <w:rPr>
          <w:rFonts w:ascii="Times New Roman" w:hAnsi="Times New Roman"/>
          <w:sz w:val="28"/>
          <w:szCs w:val="28"/>
        </w:rPr>
        <w:t>млн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внутрішньо переміщених осіб, які із переїздом втрачають місце праці (в кращому випадку у короткотерміновій перспективі), місце проживання, часто не можуть </w:t>
      </w:r>
      <w:r w:rsidR="00011064">
        <w:rPr>
          <w:rFonts w:ascii="Times New Roman" w:hAnsi="Times New Roman"/>
          <w:sz w:val="28"/>
          <w:szCs w:val="28"/>
        </w:rPr>
        <w:t>реалізувати власний людський капітал на новому місці проживання</w:t>
      </w:r>
      <w:r w:rsidRPr="0024519D">
        <w:rPr>
          <w:rFonts w:ascii="Times New Roman" w:hAnsi="Times New Roman"/>
          <w:sz w:val="28"/>
          <w:szCs w:val="28"/>
        </w:rPr>
        <w:t>;</w:t>
      </w:r>
    </w:p>
    <w:p w:rsidR="00112615" w:rsidRPr="0024519D" w:rsidRDefault="00112615" w:rsidP="001126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 xml:space="preserve">- припинення діяльності малого та середнього бізнесу та закриття великих підприємств в зоні бойових дій, руйнування критичної інфраструктури та житла. Процеси </w:t>
      </w:r>
      <w:proofErr w:type="spellStart"/>
      <w:r w:rsidRPr="0024519D">
        <w:rPr>
          <w:rFonts w:ascii="Times New Roman" w:hAnsi="Times New Roman"/>
          <w:sz w:val="28"/>
          <w:szCs w:val="28"/>
        </w:rPr>
        <w:t>релокації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бізнесу найчастіше у західні прикордонні регіони, які активно зараз відбуваються, формують нові виклики та структурні дисбаланси економічного розвитку областей, водночас продукуючи нові вікна можливостей для економічного зростання деяких регіонів;</w:t>
      </w:r>
    </w:p>
    <w:p w:rsidR="00112615" w:rsidRPr="0024519D" w:rsidRDefault="00112615" w:rsidP="001126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>- скорочення обсягів ключових експортних позицій, що спричинено зупинкою низки стратегічних для вітчизняного експорту підприємств та відповідно значним скороченням виробництва продукції, а також кардинальним порушенням логістики, передусім морської;</w:t>
      </w:r>
    </w:p>
    <w:p w:rsidR="00112615" w:rsidRPr="0024519D" w:rsidRDefault="00112615" w:rsidP="001126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>- загрози продовольчій та енергетичній безпеці країни. Україна, яка упродовж багатьох років займала лідируючі позиції у світі за експортом продукції АПК, змушена в умовах війни першочергово поставити на порядок денний питання про забезпечення власної продовольчої безпеки;</w:t>
      </w:r>
    </w:p>
    <w:p w:rsidR="00112615" w:rsidRPr="0024519D" w:rsidRDefault="00112615" w:rsidP="001126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>- зниження економічної активності в країні не могло не призвести до фіскального та бюджетного дефіциту, а надвисокі ризики практично зводять до нуля ймовірність приватного інвестування в найближчі роки;</w:t>
      </w:r>
    </w:p>
    <w:p w:rsidR="00112615" w:rsidRPr="0024519D" w:rsidRDefault="00112615" w:rsidP="001126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>- втрата податкових доходів державного та місцевих бюджетів неминуче призведе до бюджетної розбалансованості, зниження (або втрати) доходів працівників бюджетної сфери, частка яких дуже значна в структурі зайнятості, та, як наслідок, значного зниження купівельної спроможності і втрати засобів існування домогосподарств.</w:t>
      </w:r>
    </w:p>
    <w:p w:rsidR="00112615" w:rsidRPr="0024519D" w:rsidRDefault="00112615" w:rsidP="001126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 xml:space="preserve">Означені проблеми істотно ускладнюють життєдіяльність, виживання та розвиток усіх регіонів та територіальних громад, як у тилу, так і в зоні бойових </w:t>
      </w:r>
      <w:r w:rsidRPr="0024519D">
        <w:rPr>
          <w:rFonts w:ascii="Times New Roman" w:hAnsi="Times New Roman"/>
          <w:sz w:val="28"/>
          <w:szCs w:val="28"/>
        </w:rPr>
        <w:lastRenderedPageBreak/>
        <w:t>дій чи на прифронтовій території, а їх вирішення прямо вплине на розвиток України у воєнний та повоєнний період.</w:t>
      </w:r>
    </w:p>
    <w:p w:rsidR="00AD1FD3" w:rsidRPr="0024519D" w:rsidRDefault="00FF59A4" w:rsidP="00FF59A4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24519D">
        <w:rPr>
          <w:rFonts w:ascii="Times New Roman" w:eastAsia="MS Mincho" w:hAnsi="Times New Roman" w:cs="Times New Roman"/>
          <w:sz w:val="28"/>
        </w:rPr>
        <w:t xml:space="preserve">З початку нападу на Україну від російських військ вже звільнено понад тисячу населених пунктів. </w:t>
      </w:r>
      <w:r w:rsidR="001B5A81" w:rsidRPr="0024519D">
        <w:rPr>
          <w:rFonts w:ascii="Times New Roman" w:eastAsia="MS Mincho" w:hAnsi="Times New Roman" w:cs="Times New Roman"/>
          <w:sz w:val="28"/>
        </w:rPr>
        <w:t xml:space="preserve">За понад рік  від початку вторгнення Росії Україна зазнала широкомасштабних руйнувань. </w:t>
      </w:r>
      <w:r w:rsidR="00AD1FD3" w:rsidRPr="0024519D">
        <w:rPr>
          <w:rFonts w:ascii="Times New Roman" w:eastAsia="MS Mincho" w:hAnsi="Times New Roman" w:cs="Times New Roman"/>
          <w:sz w:val="28"/>
        </w:rPr>
        <w:t>Повномасштабне військове вторгнення Росії</w:t>
      </w:r>
      <w:r w:rsidR="00814A53" w:rsidRPr="0024519D">
        <w:rPr>
          <w:rFonts w:ascii="Times New Roman" w:eastAsia="MS Mincho" w:hAnsi="Times New Roman" w:cs="Times New Roman"/>
          <w:sz w:val="28"/>
        </w:rPr>
        <w:t xml:space="preserve"> в Україну, постійні обстріли територій спричинили</w:t>
      </w:r>
      <w:r w:rsidR="00AD1FD3" w:rsidRPr="0024519D">
        <w:rPr>
          <w:rFonts w:ascii="Times New Roman" w:eastAsia="MS Mincho" w:hAnsi="Times New Roman" w:cs="Times New Roman"/>
          <w:sz w:val="28"/>
        </w:rPr>
        <w:t xml:space="preserve"> значні руйнування інфраструктури, домівок українців</w:t>
      </w:r>
      <w:r w:rsidR="00814A53" w:rsidRPr="0024519D">
        <w:rPr>
          <w:rFonts w:ascii="Times New Roman" w:eastAsia="MS Mincho" w:hAnsi="Times New Roman" w:cs="Times New Roman"/>
          <w:sz w:val="28"/>
        </w:rPr>
        <w:t>,</w:t>
      </w:r>
      <w:r w:rsidR="00AD1FD3" w:rsidRPr="0024519D">
        <w:rPr>
          <w:rFonts w:ascii="Times New Roman" w:eastAsia="MS Mincho" w:hAnsi="Times New Roman" w:cs="Times New Roman"/>
          <w:sz w:val="28"/>
        </w:rPr>
        <w:t xml:space="preserve"> приміщень бюджетних установ всіх рівнів та органів місцевого самоврядування.</w:t>
      </w:r>
      <w:r w:rsidR="00EA5250" w:rsidRPr="0024519D">
        <w:rPr>
          <w:rFonts w:ascii="Times New Roman" w:eastAsia="MS Mincho" w:hAnsi="Times New Roman" w:cs="Times New Roman"/>
          <w:sz w:val="28"/>
        </w:rPr>
        <w:t xml:space="preserve"> </w:t>
      </w:r>
      <w:r w:rsidR="00AD1FD3" w:rsidRPr="0024519D">
        <w:rPr>
          <w:rFonts w:ascii="Times New Roman" w:eastAsia="MS Mincho" w:hAnsi="Times New Roman" w:cs="Times New Roman"/>
          <w:sz w:val="28"/>
        </w:rPr>
        <w:t xml:space="preserve">Такі руйнування унеможливлюють безперебійне функціонування </w:t>
      </w:r>
      <w:r w:rsidR="001B5A81" w:rsidRPr="0024519D">
        <w:rPr>
          <w:rFonts w:ascii="Times New Roman" w:eastAsia="MS Mincho" w:hAnsi="Times New Roman" w:cs="Times New Roman"/>
          <w:sz w:val="28"/>
        </w:rPr>
        <w:t xml:space="preserve">бюджетних </w:t>
      </w:r>
      <w:r w:rsidR="00814A53" w:rsidRPr="0024519D">
        <w:rPr>
          <w:rFonts w:ascii="Times New Roman" w:eastAsia="MS Mincho" w:hAnsi="Times New Roman" w:cs="Times New Roman"/>
          <w:sz w:val="28"/>
        </w:rPr>
        <w:t>установ</w:t>
      </w:r>
      <w:r w:rsidR="00EA5250" w:rsidRPr="0024519D">
        <w:rPr>
          <w:rFonts w:ascii="Times New Roman" w:eastAsia="MS Mincho" w:hAnsi="Times New Roman" w:cs="Times New Roman"/>
          <w:sz w:val="28"/>
        </w:rPr>
        <w:t xml:space="preserve"> на відповідних територіях</w:t>
      </w:r>
      <w:r w:rsidR="00AD1FD3" w:rsidRPr="0024519D">
        <w:rPr>
          <w:rFonts w:ascii="Times New Roman" w:eastAsia="MS Mincho" w:hAnsi="Times New Roman" w:cs="Times New Roman"/>
          <w:sz w:val="28"/>
        </w:rPr>
        <w:t>, не дають можливості виконувати завдання, покладені законодавством України</w:t>
      </w:r>
      <w:r w:rsidR="00814A53" w:rsidRPr="0024519D">
        <w:rPr>
          <w:rFonts w:ascii="Times New Roman" w:eastAsia="MS Mincho" w:hAnsi="Times New Roman" w:cs="Times New Roman"/>
          <w:sz w:val="28"/>
        </w:rPr>
        <w:t>.</w:t>
      </w:r>
    </w:p>
    <w:p w:rsidR="000A02C0" w:rsidRPr="0024519D" w:rsidRDefault="00B71ECB" w:rsidP="00B71E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 xml:space="preserve">Програма </w:t>
      </w:r>
      <w:r w:rsidR="000A02C0" w:rsidRPr="0024519D">
        <w:rPr>
          <w:rFonts w:ascii="Times New Roman" w:hAnsi="Times New Roman"/>
          <w:sz w:val="28"/>
          <w:szCs w:val="28"/>
        </w:rPr>
        <w:t>«</w:t>
      </w:r>
      <w:r w:rsidR="00112615" w:rsidRPr="0024519D">
        <w:rPr>
          <w:rFonts w:ascii="Times New Roman" w:hAnsi="Times New Roman"/>
          <w:sz w:val="28"/>
          <w:szCs w:val="28"/>
        </w:rPr>
        <w:t>Виділення фінансової допомоги громадам, що зазнали руйнувань та ушкоджень внаслідок російської агресії на 2023 рік</w:t>
      </w:r>
      <w:r w:rsidR="000A02C0" w:rsidRPr="0024519D">
        <w:rPr>
          <w:rFonts w:ascii="Times New Roman" w:hAnsi="Times New Roman"/>
          <w:sz w:val="28"/>
          <w:szCs w:val="28"/>
        </w:rPr>
        <w:t xml:space="preserve">» </w:t>
      </w:r>
      <w:r w:rsidRPr="0024519D">
        <w:rPr>
          <w:rFonts w:ascii="Times New Roman" w:hAnsi="Times New Roman"/>
          <w:sz w:val="28"/>
          <w:szCs w:val="28"/>
        </w:rPr>
        <w:t xml:space="preserve">(далі - Програма) розроблена  </w:t>
      </w:r>
      <w:r w:rsidR="000A02C0" w:rsidRPr="0024519D">
        <w:rPr>
          <w:rFonts w:ascii="Times New Roman" w:hAnsi="Times New Roman"/>
          <w:sz w:val="28"/>
          <w:szCs w:val="28"/>
        </w:rPr>
        <w:t xml:space="preserve">з метою надання міжбюджетних трансфертів з бюджету </w:t>
      </w:r>
      <w:proofErr w:type="spellStart"/>
      <w:r w:rsidR="000A02C0" w:rsidRPr="0024519D">
        <w:rPr>
          <w:rFonts w:ascii="Times New Roman" w:eastAsia="Times New Roman" w:hAnsi="Times New Roman"/>
          <w:sz w:val="28"/>
          <w:szCs w:val="28"/>
        </w:rPr>
        <w:t>Білозірської</w:t>
      </w:r>
      <w:proofErr w:type="spellEnd"/>
      <w:r w:rsidR="000A02C0" w:rsidRPr="0024519D">
        <w:rPr>
          <w:rFonts w:ascii="Times New Roman" w:eastAsia="Times New Roman" w:hAnsi="Times New Roman"/>
          <w:sz w:val="28"/>
          <w:szCs w:val="28"/>
        </w:rPr>
        <w:t xml:space="preserve"> сільської територіальної громади (далі – бюджет громади)</w:t>
      </w:r>
      <w:r w:rsidR="00150B5D" w:rsidRPr="0024519D">
        <w:rPr>
          <w:rFonts w:ascii="Times New Roman" w:eastAsia="Times New Roman" w:hAnsi="Times New Roman"/>
          <w:sz w:val="28"/>
          <w:szCs w:val="28"/>
        </w:rPr>
        <w:t xml:space="preserve"> бюджетам громад, що зазнали руйнувань внаслідок російської агресії.</w:t>
      </w:r>
    </w:p>
    <w:p w:rsidR="007C3945" w:rsidRPr="0024519D" w:rsidRDefault="007C3945" w:rsidP="007C39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 xml:space="preserve">З метою вирішення питання забезпечення безперебійного виконання органами місцевого самоврядування завдань закріплених нормативно-правовими актами, збереження майна, усунення та/або недопущення його аварійного стану, для забезпечення підтримки приміщення та систем життєзабезпечення в належному стані, його утримання, враховуючи недостатність коштів в громадах, </w:t>
      </w:r>
      <w:r w:rsidRPr="0024519D">
        <w:rPr>
          <w:rFonts w:ascii="Times New Roman" w:eastAsia="Times New Roman" w:hAnsi="Times New Roman"/>
          <w:sz w:val="28"/>
          <w:szCs w:val="28"/>
        </w:rPr>
        <w:t>що зазнали руйнувань внаслідок російської агресії</w:t>
      </w:r>
      <w:r w:rsidRPr="0024519D">
        <w:rPr>
          <w:rFonts w:ascii="Times New Roman" w:hAnsi="Times New Roman"/>
          <w:sz w:val="28"/>
          <w:szCs w:val="28"/>
        </w:rPr>
        <w:t xml:space="preserve">, зумовлено необхідність розробки, прийняття та виконання Програми </w:t>
      </w:r>
    </w:p>
    <w:p w:rsidR="00B71ECB" w:rsidRPr="0024519D" w:rsidRDefault="00B71ECB" w:rsidP="00B71E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4519D">
        <w:rPr>
          <w:rFonts w:ascii="Times New Roman" w:hAnsi="Times New Roman"/>
          <w:sz w:val="28"/>
          <w:szCs w:val="24"/>
        </w:rPr>
        <w:t xml:space="preserve">Програма спрямована </w:t>
      </w:r>
      <w:r w:rsidR="001B5A81" w:rsidRPr="0024519D">
        <w:rPr>
          <w:rFonts w:ascii="Times New Roman" w:hAnsi="Times New Roman"/>
          <w:sz w:val="28"/>
          <w:szCs w:val="24"/>
        </w:rPr>
        <w:t>на надання фінансової допомоги у вигляді міжбюджетних трансфертів громадам, щ</w:t>
      </w:r>
      <w:r w:rsidR="00112615" w:rsidRPr="0024519D">
        <w:rPr>
          <w:rFonts w:ascii="Times New Roman" w:hAnsi="Times New Roman"/>
          <w:sz w:val="28"/>
          <w:szCs w:val="24"/>
        </w:rPr>
        <w:t>о</w:t>
      </w:r>
      <w:r w:rsidR="001B5A81" w:rsidRPr="0024519D">
        <w:rPr>
          <w:rFonts w:ascii="Times New Roman" w:hAnsi="Times New Roman"/>
          <w:sz w:val="28"/>
          <w:szCs w:val="24"/>
        </w:rPr>
        <w:t xml:space="preserve"> зазнали руйнувань та ушкоджень в наслідок російсько-української війни</w:t>
      </w:r>
      <w:r w:rsidRPr="0024519D">
        <w:rPr>
          <w:rFonts w:ascii="Times New Roman" w:hAnsi="Times New Roman"/>
          <w:sz w:val="28"/>
          <w:szCs w:val="24"/>
        </w:rPr>
        <w:t>.</w:t>
      </w:r>
    </w:p>
    <w:p w:rsidR="00B71ECB" w:rsidRPr="0024519D" w:rsidRDefault="00B71ECB" w:rsidP="00B71E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4"/>
        </w:rPr>
        <w:t xml:space="preserve"> </w:t>
      </w:r>
      <w:r w:rsidRPr="0024519D">
        <w:rPr>
          <w:rFonts w:ascii="Times New Roman" w:hAnsi="Times New Roman"/>
          <w:sz w:val="28"/>
          <w:szCs w:val="28"/>
        </w:rPr>
        <w:t xml:space="preserve">Реалізація Програми відбуватиметься протягом </w:t>
      </w:r>
      <w:r w:rsidR="00150B5D" w:rsidRPr="0024519D">
        <w:rPr>
          <w:rFonts w:ascii="Times New Roman" w:hAnsi="Times New Roman"/>
          <w:sz w:val="28"/>
          <w:szCs w:val="28"/>
        </w:rPr>
        <w:t>2023 року</w:t>
      </w:r>
      <w:r w:rsidRPr="0024519D">
        <w:rPr>
          <w:rFonts w:ascii="Times New Roman" w:hAnsi="Times New Roman"/>
          <w:sz w:val="28"/>
          <w:szCs w:val="28"/>
        </w:rPr>
        <w:t>.</w:t>
      </w:r>
    </w:p>
    <w:p w:rsidR="00B71ECB" w:rsidRPr="0024519D" w:rsidRDefault="00B71ECB" w:rsidP="00B71E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4519D">
        <w:rPr>
          <w:rFonts w:ascii="Times New Roman" w:hAnsi="Times New Roman"/>
          <w:sz w:val="28"/>
          <w:szCs w:val="24"/>
        </w:rPr>
        <w:t xml:space="preserve"> Паспорт до Програми наведений у додатку 1 до Програми.</w:t>
      </w:r>
    </w:p>
    <w:p w:rsidR="00B71ECB" w:rsidRPr="0024519D" w:rsidRDefault="00B71ECB" w:rsidP="00B71EC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519D">
        <w:rPr>
          <w:rFonts w:ascii="Times New Roman" w:hAnsi="Times New Roman"/>
          <w:b/>
          <w:sz w:val="28"/>
          <w:szCs w:val="24"/>
        </w:rPr>
        <w:t xml:space="preserve">2. </w:t>
      </w:r>
      <w:r w:rsidRPr="0024519D">
        <w:rPr>
          <w:rFonts w:ascii="Times New Roman" w:hAnsi="Times New Roman"/>
          <w:b/>
          <w:sz w:val="28"/>
          <w:szCs w:val="28"/>
        </w:rPr>
        <w:t>Мета Програми</w:t>
      </w:r>
    </w:p>
    <w:p w:rsidR="00BC648F" w:rsidRPr="0024519D" w:rsidRDefault="00B71ECB" w:rsidP="00BC64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Метою Програми </w:t>
      </w:r>
      <w:r w:rsidR="00112615"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є </w:t>
      </w:r>
      <w:r w:rsidR="00112615" w:rsidRPr="0024519D">
        <w:rPr>
          <w:rFonts w:ascii="Times New Roman" w:hAnsi="Times New Roman"/>
          <w:sz w:val="28"/>
          <w:szCs w:val="24"/>
        </w:rPr>
        <w:t xml:space="preserve">надання фінансової допомоги у вигляді міжбюджетних трансфертів громадам, що зазнали руйнувань та ушкоджень в наслідок російсько-української війни. Це, в свою чергу,надасть можливість громадам, що зазнали руйнувань та ушкоджень </w:t>
      </w:r>
      <w:r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забезпеч</w:t>
      </w:r>
      <w:r w:rsidR="00BC648F"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ити </w:t>
      </w:r>
      <w:r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належн</w:t>
      </w:r>
      <w:r w:rsidR="00EA5250"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і</w:t>
      </w:r>
      <w:r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умов</w:t>
      </w:r>
      <w:r w:rsidR="00EA5250"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и</w:t>
      </w:r>
      <w:r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C648F" w:rsidRPr="0024519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для якісного виконання завдань, що постають щоденно перед органами місцевого самоврядування та іншими учасниками бюджетного процесу.</w:t>
      </w:r>
    </w:p>
    <w:p w:rsidR="009130B3" w:rsidRPr="0024519D" w:rsidRDefault="009130B3" w:rsidP="00BC648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:rsidR="00B71ECB" w:rsidRPr="0024519D" w:rsidRDefault="00B71ECB" w:rsidP="00B71ECB">
      <w:pPr>
        <w:tabs>
          <w:tab w:val="left" w:pos="567"/>
        </w:tabs>
        <w:spacing w:after="0" w:line="240" w:lineRule="auto"/>
        <w:jc w:val="center"/>
      </w:pPr>
      <w:r w:rsidRPr="0024519D">
        <w:rPr>
          <w:rFonts w:ascii="Times New Roman" w:eastAsia="Times New Roman" w:hAnsi="Times New Roman"/>
          <w:b/>
          <w:sz w:val="28"/>
          <w:szCs w:val="28"/>
        </w:rPr>
        <w:t>3. Заходи реалізації Програми та напр</w:t>
      </w:r>
      <w:r w:rsidR="009130B3" w:rsidRPr="0024519D">
        <w:rPr>
          <w:rFonts w:ascii="Times New Roman" w:eastAsia="Times New Roman" w:hAnsi="Times New Roman"/>
          <w:b/>
          <w:sz w:val="28"/>
          <w:szCs w:val="28"/>
        </w:rPr>
        <w:t xml:space="preserve">ямки використання коштів </w:t>
      </w:r>
    </w:p>
    <w:p w:rsidR="00DC18D2" w:rsidRPr="0024519D" w:rsidRDefault="00B71ECB" w:rsidP="00B71ECB">
      <w:pPr>
        <w:widowControl w:val="0"/>
        <w:tabs>
          <w:tab w:val="left" w:pos="567"/>
        </w:tabs>
        <w:autoSpaceDE w:val="0"/>
        <w:spacing w:after="0" w:line="240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>Пр</w:t>
      </w:r>
      <w:r w:rsidR="00DC18D2" w:rsidRPr="0024519D">
        <w:rPr>
          <w:rFonts w:ascii="Times New Roman" w:hAnsi="Times New Roman"/>
          <w:sz w:val="28"/>
          <w:szCs w:val="28"/>
        </w:rPr>
        <w:t xml:space="preserve">ийняття Програми направлене на надання фінансової допомоги територіальним </w:t>
      </w:r>
      <w:r w:rsidR="00DC18D2" w:rsidRPr="0024519D">
        <w:rPr>
          <w:rFonts w:ascii="Times New Roman" w:eastAsia="Times New Roman" w:hAnsi="Times New Roman"/>
          <w:sz w:val="28"/>
          <w:szCs w:val="28"/>
        </w:rPr>
        <w:t xml:space="preserve">громадам, що зазнали руйнувань та ушкоджень внаслідок російської агресії </w:t>
      </w:r>
      <w:r w:rsidR="00DC18D2" w:rsidRPr="0024519D">
        <w:rPr>
          <w:rFonts w:ascii="Times New Roman" w:hAnsi="Times New Roman"/>
          <w:sz w:val="28"/>
          <w:szCs w:val="28"/>
        </w:rPr>
        <w:t xml:space="preserve">враховуючи недостатність фінансового ресурсу </w:t>
      </w:r>
      <w:r w:rsidR="00653ABF" w:rsidRPr="0024519D">
        <w:rPr>
          <w:rFonts w:ascii="Times New Roman" w:hAnsi="Times New Roman"/>
          <w:sz w:val="28"/>
          <w:szCs w:val="28"/>
        </w:rPr>
        <w:t>в громадах.</w:t>
      </w:r>
    </w:p>
    <w:p w:rsidR="00743769" w:rsidRPr="0024519D" w:rsidRDefault="00743769" w:rsidP="00743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19D">
        <w:rPr>
          <w:rFonts w:ascii="Times New Roman" w:eastAsia="Times New Roman" w:hAnsi="Times New Roman"/>
          <w:sz w:val="28"/>
          <w:szCs w:val="28"/>
        </w:rPr>
        <w:t>Основним завданням органів державної влади та органів місцевого самоврядування є забезпечення умов життєдіяльності населення на території громади. В значній мірі це залежить від оперативного та ефективного управління бюджетними коштами.</w:t>
      </w:r>
    </w:p>
    <w:p w:rsidR="006D02CA" w:rsidRPr="0024519D" w:rsidRDefault="006D02CA" w:rsidP="006D02C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519D">
        <w:rPr>
          <w:rFonts w:ascii="Times New Roman" w:hAnsi="Times New Roman"/>
          <w:sz w:val="28"/>
          <w:szCs w:val="28"/>
          <w:lang w:val="uk-UA"/>
        </w:rPr>
        <w:t xml:space="preserve">Надання  фінансової допомоги (субвенції) громадам територіальним </w:t>
      </w:r>
      <w:r w:rsidRPr="0024519D">
        <w:rPr>
          <w:rFonts w:ascii="Times New Roman" w:eastAsia="Times New Roman" w:hAnsi="Times New Roman"/>
          <w:sz w:val="28"/>
          <w:szCs w:val="28"/>
          <w:lang w:val="uk-UA"/>
        </w:rPr>
        <w:t xml:space="preserve">громадам, що зазнали руйнувань та ушкоджень внаслідок російської агресії спрямовується </w:t>
      </w:r>
      <w:r w:rsidRPr="0024519D">
        <w:rPr>
          <w:rFonts w:ascii="Times New Roman" w:hAnsi="Times New Roman"/>
          <w:sz w:val="28"/>
          <w:szCs w:val="28"/>
          <w:lang w:val="uk-UA"/>
        </w:rPr>
        <w:t>на забезпечення виконання функцій та завдань, визначених законодавчими актами України:</w:t>
      </w:r>
    </w:p>
    <w:p w:rsidR="00AD07E7" w:rsidRPr="0024519D" w:rsidRDefault="00AD07E7" w:rsidP="00FF0833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19D">
        <w:rPr>
          <w:rFonts w:ascii="Times New Roman" w:hAnsi="Times New Roman" w:cs="Times New Roman"/>
          <w:sz w:val="28"/>
          <w:szCs w:val="28"/>
        </w:rPr>
        <w:lastRenderedPageBreak/>
        <w:t>Кошти спрямовуються на:</w:t>
      </w:r>
    </w:p>
    <w:p w:rsidR="00AD07E7" w:rsidRPr="0024519D" w:rsidRDefault="00AD07E7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4519D">
        <w:rPr>
          <w:rFonts w:ascii="Times New Roman" w:hAnsi="Times New Roman"/>
          <w:sz w:val="28"/>
          <w:szCs w:val="28"/>
        </w:rPr>
        <w:t>зміцнення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матеріально-технічної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бази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r w:rsidR="001E359C"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59C" w:rsidRPr="0024519D">
        <w:rPr>
          <w:rFonts w:ascii="Times New Roman" w:hAnsi="Times New Roman"/>
          <w:sz w:val="28"/>
          <w:szCs w:val="28"/>
        </w:rPr>
        <w:t>органів</w:t>
      </w:r>
      <w:proofErr w:type="spellEnd"/>
      <w:r w:rsidR="001E359C"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59C" w:rsidRPr="0024519D">
        <w:rPr>
          <w:rFonts w:ascii="Times New Roman" w:hAnsi="Times New Roman"/>
          <w:sz w:val="28"/>
          <w:szCs w:val="28"/>
        </w:rPr>
        <w:t>виконавчої</w:t>
      </w:r>
      <w:proofErr w:type="spellEnd"/>
      <w:r w:rsidR="001E359C"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59C" w:rsidRPr="0024519D">
        <w:rPr>
          <w:rFonts w:ascii="Times New Roman" w:hAnsi="Times New Roman"/>
          <w:sz w:val="28"/>
          <w:szCs w:val="28"/>
        </w:rPr>
        <w:t>влади</w:t>
      </w:r>
      <w:proofErr w:type="spellEnd"/>
      <w:r w:rsidR="001E359C" w:rsidRPr="0024519D">
        <w:rPr>
          <w:rFonts w:ascii="Times New Roman" w:hAnsi="Times New Roman"/>
          <w:sz w:val="28"/>
          <w:szCs w:val="28"/>
          <w:lang w:val="uk-UA"/>
        </w:rPr>
        <w:t xml:space="preserve"> та бюджетних установ</w:t>
      </w:r>
      <w:r w:rsidRPr="0024519D">
        <w:rPr>
          <w:rFonts w:ascii="Times New Roman" w:hAnsi="Times New Roman"/>
          <w:sz w:val="28"/>
          <w:szCs w:val="28"/>
        </w:rPr>
        <w:t>;</w:t>
      </w:r>
    </w:p>
    <w:p w:rsidR="00AD07E7" w:rsidRPr="0024519D" w:rsidRDefault="00AD07E7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19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зобов’язань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4519D">
        <w:rPr>
          <w:rFonts w:ascii="Times New Roman" w:hAnsi="Times New Roman"/>
          <w:sz w:val="28"/>
          <w:szCs w:val="28"/>
        </w:rPr>
        <w:t>виплаті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плати;</w:t>
      </w:r>
    </w:p>
    <w:p w:rsidR="001E359C" w:rsidRPr="0024519D" w:rsidRDefault="00AD07E7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 xml:space="preserve">на оплату </w:t>
      </w:r>
      <w:proofErr w:type="spellStart"/>
      <w:r w:rsidRPr="0024519D">
        <w:rPr>
          <w:rFonts w:ascii="Times New Roman" w:hAnsi="Times New Roman"/>
          <w:sz w:val="28"/>
          <w:szCs w:val="28"/>
        </w:rPr>
        <w:t>податкі</w:t>
      </w:r>
      <w:proofErr w:type="gramStart"/>
      <w:r w:rsidRPr="0024519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24519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519D">
        <w:rPr>
          <w:rFonts w:ascii="Times New Roman" w:hAnsi="Times New Roman"/>
          <w:sz w:val="28"/>
          <w:szCs w:val="28"/>
        </w:rPr>
        <w:t>зборів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, </w:t>
      </w:r>
    </w:p>
    <w:p w:rsidR="00AD07E7" w:rsidRPr="0024519D" w:rsidRDefault="001E359C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  <w:lang w:val="uk-UA"/>
        </w:rPr>
        <w:t xml:space="preserve">розрахунок </w:t>
      </w:r>
      <w:r w:rsidRPr="0024519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24519D">
        <w:rPr>
          <w:rFonts w:ascii="Times New Roman" w:hAnsi="Times New Roman"/>
          <w:sz w:val="28"/>
          <w:szCs w:val="28"/>
        </w:rPr>
        <w:t>спожит</w:t>
      </w:r>
      <w:proofErr w:type="spellEnd"/>
      <w:r w:rsidRPr="0024519D">
        <w:rPr>
          <w:rFonts w:ascii="Times New Roman" w:hAnsi="Times New Roman"/>
          <w:sz w:val="28"/>
          <w:szCs w:val="28"/>
          <w:lang w:val="uk-UA"/>
        </w:rPr>
        <w:t>і</w:t>
      </w:r>
      <w:r w:rsidR="00AD07E7"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7E7" w:rsidRPr="0024519D">
        <w:rPr>
          <w:rFonts w:ascii="Times New Roman" w:hAnsi="Times New Roman"/>
          <w:sz w:val="28"/>
          <w:szCs w:val="28"/>
        </w:rPr>
        <w:t>енергоносії</w:t>
      </w:r>
      <w:proofErr w:type="spellEnd"/>
      <w:r w:rsidRPr="0024519D">
        <w:rPr>
          <w:rFonts w:ascii="Times New Roman" w:hAnsi="Times New Roman"/>
          <w:sz w:val="28"/>
          <w:szCs w:val="28"/>
          <w:lang w:val="uk-UA"/>
        </w:rPr>
        <w:t xml:space="preserve"> та комунальні послуги</w:t>
      </w:r>
      <w:r w:rsidR="00FF0833">
        <w:rPr>
          <w:rFonts w:ascii="Times New Roman" w:hAnsi="Times New Roman"/>
          <w:sz w:val="28"/>
          <w:szCs w:val="28"/>
          <w:lang w:val="uk-UA"/>
        </w:rPr>
        <w:t>, а також інших послуг, отриманих органами виконавчої влади та бюджетними установами</w:t>
      </w:r>
      <w:r w:rsidR="00AD07E7" w:rsidRPr="0024519D">
        <w:rPr>
          <w:rFonts w:ascii="Times New Roman" w:hAnsi="Times New Roman"/>
          <w:sz w:val="28"/>
          <w:szCs w:val="28"/>
        </w:rPr>
        <w:t xml:space="preserve">; </w:t>
      </w:r>
    </w:p>
    <w:p w:rsidR="00AD07E7" w:rsidRPr="00FF0833" w:rsidRDefault="00AD07E7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19D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1E359C" w:rsidRPr="0024519D">
        <w:rPr>
          <w:rFonts w:ascii="Times New Roman" w:hAnsi="Times New Roman"/>
          <w:sz w:val="28"/>
          <w:szCs w:val="28"/>
          <w:lang w:val="uk-UA"/>
        </w:rPr>
        <w:t xml:space="preserve"> будівельних </w:t>
      </w:r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519D">
        <w:rPr>
          <w:rFonts w:ascii="Times New Roman" w:hAnsi="Times New Roman"/>
          <w:sz w:val="28"/>
          <w:szCs w:val="28"/>
        </w:rPr>
        <w:t>матер</w:t>
      </w:r>
      <w:proofErr w:type="gramEnd"/>
      <w:r w:rsidRPr="0024519D">
        <w:rPr>
          <w:rFonts w:ascii="Times New Roman" w:hAnsi="Times New Roman"/>
          <w:sz w:val="28"/>
          <w:szCs w:val="28"/>
        </w:rPr>
        <w:t>іалів</w:t>
      </w:r>
      <w:proofErr w:type="spellEnd"/>
      <w:r w:rsidR="001E359C" w:rsidRPr="0024519D">
        <w:rPr>
          <w:rFonts w:ascii="Times New Roman" w:hAnsi="Times New Roman"/>
          <w:sz w:val="28"/>
          <w:szCs w:val="28"/>
          <w:lang w:val="uk-UA"/>
        </w:rPr>
        <w:t xml:space="preserve"> та товарів, необхідних для здійснення ремонту в приміщеннях комунальної власності</w:t>
      </w:r>
      <w:r w:rsidRPr="0024519D">
        <w:rPr>
          <w:rFonts w:ascii="Times New Roman" w:hAnsi="Times New Roman"/>
          <w:sz w:val="28"/>
          <w:szCs w:val="28"/>
        </w:rPr>
        <w:t>;</w:t>
      </w:r>
    </w:p>
    <w:p w:rsidR="00FF0833" w:rsidRPr="00FF0833" w:rsidRDefault="00FF0833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придбання предметів, матеріалів та іншого обладнання необхідного для безперебійного функціонування установ, закладів;</w:t>
      </w:r>
    </w:p>
    <w:p w:rsidR="00AD07E7" w:rsidRPr="0024519D" w:rsidRDefault="00AD07E7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19D">
        <w:rPr>
          <w:rFonts w:ascii="Times New Roman" w:hAnsi="Times New Roman"/>
          <w:sz w:val="28"/>
          <w:szCs w:val="28"/>
        </w:rPr>
        <w:t>призупинення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занепаду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519D">
        <w:rPr>
          <w:rFonts w:ascii="Times New Roman" w:hAnsi="Times New Roman"/>
          <w:sz w:val="28"/>
          <w:szCs w:val="28"/>
        </w:rPr>
        <w:t>соц</w:t>
      </w:r>
      <w:proofErr w:type="gramEnd"/>
      <w:r w:rsidRPr="0024519D">
        <w:rPr>
          <w:rFonts w:ascii="Times New Roman" w:hAnsi="Times New Roman"/>
          <w:sz w:val="28"/>
          <w:szCs w:val="28"/>
        </w:rPr>
        <w:t>іальної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r w:rsidR="001E359C" w:rsidRPr="0024519D">
        <w:rPr>
          <w:rFonts w:ascii="Times New Roman" w:hAnsi="Times New Roman"/>
          <w:sz w:val="28"/>
          <w:szCs w:val="28"/>
          <w:lang w:val="uk-UA"/>
        </w:rPr>
        <w:t>громади</w:t>
      </w:r>
      <w:r w:rsidRPr="0024519D">
        <w:rPr>
          <w:rFonts w:ascii="Times New Roman" w:hAnsi="Times New Roman"/>
          <w:sz w:val="28"/>
          <w:szCs w:val="28"/>
        </w:rPr>
        <w:t>;</w:t>
      </w:r>
    </w:p>
    <w:p w:rsidR="001E359C" w:rsidRPr="0024519D" w:rsidRDefault="001E359C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  <w:lang w:val="uk-UA"/>
        </w:rPr>
        <w:t>проведення капітального та/або поточного ремонту;</w:t>
      </w:r>
    </w:p>
    <w:p w:rsidR="006C7873" w:rsidRPr="006C7873" w:rsidRDefault="00AD07E7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19D">
        <w:rPr>
          <w:rFonts w:ascii="Times New Roman" w:hAnsi="Times New Roman"/>
          <w:sz w:val="28"/>
          <w:szCs w:val="28"/>
        </w:rPr>
        <w:t>виведення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4519D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аварійних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6C7873">
        <w:rPr>
          <w:rFonts w:ascii="Times New Roman" w:hAnsi="Times New Roman"/>
          <w:sz w:val="28"/>
          <w:szCs w:val="28"/>
          <w:lang w:val="uk-UA"/>
        </w:rPr>
        <w:t>;</w:t>
      </w:r>
    </w:p>
    <w:p w:rsidR="00AD07E7" w:rsidRPr="0024519D" w:rsidRDefault="006C7873" w:rsidP="001E359C">
      <w:pPr>
        <w:pStyle w:val="a8"/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 інші потреби, передбачені в місцевих регіональних програмах, затверджених рішенням відповідної місцевої ради</w:t>
      </w:r>
      <w:r w:rsidR="00AD07E7" w:rsidRPr="0024519D">
        <w:rPr>
          <w:rFonts w:ascii="Times New Roman" w:hAnsi="Times New Roman"/>
          <w:sz w:val="28"/>
          <w:szCs w:val="28"/>
        </w:rPr>
        <w:t>.</w:t>
      </w:r>
    </w:p>
    <w:p w:rsidR="00B71ECB" w:rsidRPr="0024519D" w:rsidRDefault="00B71ECB" w:rsidP="00B71ECB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ECB" w:rsidRPr="0024519D" w:rsidRDefault="00B71ECB" w:rsidP="00B71ECB">
      <w:pPr>
        <w:keepNext/>
        <w:spacing w:after="0" w:line="240" w:lineRule="auto"/>
        <w:ind w:left="360"/>
        <w:jc w:val="center"/>
      </w:pPr>
      <w:r w:rsidRPr="0024519D">
        <w:rPr>
          <w:rFonts w:ascii="Times New Roman" w:hAnsi="Times New Roman"/>
          <w:b/>
          <w:sz w:val="28"/>
          <w:szCs w:val="28"/>
        </w:rPr>
        <w:t>4. Обґрунтування шляхів і засобів розв’язання проблеми,</w:t>
      </w:r>
    </w:p>
    <w:p w:rsidR="00B71ECB" w:rsidRPr="0024519D" w:rsidRDefault="00B71ECB" w:rsidP="00B71ECB">
      <w:pPr>
        <w:keepNext/>
        <w:spacing w:after="0" w:line="240" w:lineRule="auto"/>
        <w:jc w:val="center"/>
      </w:pPr>
      <w:r w:rsidRPr="0024519D">
        <w:rPr>
          <w:rFonts w:ascii="Times New Roman" w:hAnsi="Times New Roman"/>
          <w:b/>
          <w:sz w:val="28"/>
          <w:szCs w:val="28"/>
        </w:rPr>
        <w:t>обсягів та джерел фінансування, строки виконання Програми</w:t>
      </w:r>
    </w:p>
    <w:p w:rsidR="00B71ECB" w:rsidRPr="0024519D" w:rsidRDefault="00B71ECB" w:rsidP="00B71ECB">
      <w:pPr>
        <w:keepNext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71ECB" w:rsidRPr="0024519D" w:rsidRDefault="00B71ECB" w:rsidP="00653ABF">
      <w:pPr>
        <w:tabs>
          <w:tab w:val="left" w:pos="567"/>
        </w:tabs>
        <w:spacing w:after="0" w:line="240" w:lineRule="auto"/>
        <w:ind w:firstLine="709"/>
        <w:jc w:val="both"/>
      </w:pPr>
      <w:r w:rsidRPr="0024519D">
        <w:rPr>
          <w:rFonts w:ascii="Times New Roman" w:hAnsi="Times New Roman"/>
          <w:sz w:val="28"/>
          <w:szCs w:val="28"/>
        </w:rPr>
        <w:t xml:space="preserve">Програма передбачає надання </w:t>
      </w:r>
      <w:r w:rsidR="00653ABF" w:rsidRPr="0024519D">
        <w:rPr>
          <w:rFonts w:ascii="Times New Roman" w:hAnsi="Times New Roman"/>
          <w:sz w:val="28"/>
          <w:szCs w:val="28"/>
        </w:rPr>
        <w:t xml:space="preserve">фінансової </w:t>
      </w:r>
      <w:r w:rsidR="00653ABF" w:rsidRPr="0024519D">
        <w:rPr>
          <w:rFonts w:ascii="Times New Roman" w:hAnsi="Times New Roman"/>
          <w:sz w:val="28"/>
          <w:szCs w:val="24"/>
        </w:rPr>
        <w:t>допомоги у вигляді міжбюджетних трансфертів громадам, що зазнали руйнувань та ушкоджень в наслідок російсько-української війни.</w:t>
      </w:r>
      <w:r w:rsidRPr="0024519D">
        <w:rPr>
          <w:rFonts w:ascii="Times New Roman" w:hAnsi="Times New Roman"/>
          <w:sz w:val="28"/>
          <w:szCs w:val="28"/>
        </w:rPr>
        <w:t xml:space="preserve"> </w:t>
      </w:r>
    </w:p>
    <w:p w:rsidR="00653ABF" w:rsidRPr="0024519D" w:rsidRDefault="00B71ECB" w:rsidP="00B71E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19D">
        <w:rPr>
          <w:rFonts w:ascii="Times New Roman" w:eastAsia="Times New Roman" w:hAnsi="Times New Roman"/>
          <w:sz w:val="28"/>
          <w:szCs w:val="28"/>
        </w:rPr>
        <w:t xml:space="preserve">Джерелом фінансування заходів, передбачених цією Програмою, можуть бути надходження загального та спеціального фондів (в тому числі бюджету розвитку) бюджету </w:t>
      </w:r>
      <w:proofErr w:type="spellStart"/>
      <w:r w:rsidRPr="0024519D">
        <w:rPr>
          <w:rFonts w:ascii="Times New Roman" w:eastAsia="Times New Roman" w:hAnsi="Times New Roman"/>
          <w:sz w:val="28"/>
          <w:szCs w:val="28"/>
        </w:rPr>
        <w:t>Білозірської</w:t>
      </w:r>
      <w:proofErr w:type="spellEnd"/>
      <w:r w:rsidRPr="002451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eastAsia="Times New Roman" w:hAnsi="Times New Roman"/>
          <w:sz w:val="28"/>
          <w:szCs w:val="28"/>
        </w:rPr>
        <w:t>сіл</w:t>
      </w:r>
      <w:r w:rsidR="00653ABF" w:rsidRPr="0024519D">
        <w:rPr>
          <w:rFonts w:ascii="Times New Roman" w:eastAsia="Times New Roman" w:hAnsi="Times New Roman"/>
          <w:sz w:val="28"/>
          <w:szCs w:val="28"/>
        </w:rPr>
        <w:t>ьсьскої</w:t>
      </w:r>
      <w:proofErr w:type="spellEnd"/>
      <w:r w:rsidR="00653ABF" w:rsidRPr="0024519D">
        <w:rPr>
          <w:rFonts w:ascii="Times New Roman" w:eastAsia="Times New Roman" w:hAnsi="Times New Roman"/>
          <w:sz w:val="28"/>
          <w:szCs w:val="28"/>
        </w:rPr>
        <w:t xml:space="preserve"> територіальної громади.</w:t>
      </w:r>
    </w:p>
    <w:p w:rsidR="00B71ECB" w:rsidRPr="0024519D" w:rsidRDefault="00B71ECB" w:rsidP="00B71E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19D">
        <w:rPr>
          <w:rFonts w:ascii="Times New Roman" w:eastAsia="Times New Roman" w:hAnsi="Times New Roman"/>
          <w:sz w:val="28"/>
          <w:szCs w:val="28"/>
        </w:rPr>
        <w:t xml:space="preserve">Фінансування Програми проводиться в межах асигнувань, передбачених у бюджеті </w:t>
      </w:r>
      <w:proofErr w:type="spellStart"/>
      <w:r w:rsidRPr="0024519D">
        <w:rPr>
          <w:rFonts w:ascii="Times New Roman" w:eastAsia="Times New Roman" w:hAnsi="Times New Roman"/>
          <w:sz w:val="28"/>
          <w:szCs w:val="28"/>
        </w:rPr>
        <w:t>Білозірської</w:t>
      </w:r>
      <w:proofErr w:type="spellEnd"/>
      <w:r w:rsidRPr="0024519D">
        <w:rPr>
          <w:rFonts w:ascii="Times New Roman" w:eastAsia="Times New Roman" w:hAnsi="Times New Roman"/>
          <w:sz w:val="28"/>
          <w:szCs w:val="28"/>
        </w:rPr>
        <w:t xml:space="preserve"> сільської територіальної громади  на відповідний рік, по загальному та спеціальному фондах і може здійснюватись в межах діючого бюджетного законодавства по кодах програмної класифікації видатків та кредитування бюджету громади.</w:t>
      </w:r>
    </w:p>
    <w:p w:rsidR="00B71ECB" w:rsidRPr="0024519D" w:rsidRDefault="00B71ECB" w:rsidP="00B71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/>
          <w:sz w:val="28"/>
          <w:szCs w:val="28"/>
          <w:lang w:eastAsia="ru-RU"/>
        </w:rPr>
        <w:tab/>
        <w:t>Обсяги фінансування, спрямовані на здійснення Програми,</w:t>
      </w:r>
      <w:r w:rsidR="007663C3" w:rsidRPr="0024519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затверджуються рішенням сесії </w:t>
      </w:r>
      <w:proofErr w:type="spellStart"/>
      <w:r w:rsidR="007663C3" w:rsidRPr="0024519D">
        <w:rPr>
          <w:rFonts w:ascii="Times New Roman" w:eastAsia="Times New Roman" w:hAnsi="Times New Roman"/>
          <w:sz w:val="28"/>
          <w:szCs w:val="28"/>
          <w:lang w:eastAsia="ru-RU"/>
        </w:rPr>
        <w:t>Білозірської</w:t>
      </w:r>
      <w:proofErr w:type="spellEnd"/>
      <w:r w:rsidR="007663C3" w:rsidRPr="0024519D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</w:t>
      </w:r>
      <w:r w:rsidRPr="002451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4519D">
        <w:rPr>
          <w:rFonts w:ascii="Times New Roman" w:eastAsia="Times New Roman" w:hAnsi="Times New Roman"/>
          <w:sz w:val="28"/>
          <w:szCs w:val="32"/>
          <w:lang w:eastAsia="ru-RU"/>
        </w:rPr>
        <w:t>У договорі на передачу субвенції чітко вказується мета, на які планується спрямувати обсяги коштів.</w:t>
      </w:r>
    </w:p>
    <w:p w:rsidR="00B71ECB" w:rsidRPr="0024519D" w:rsidRDefault="00B71ECB" w:rsidP="00B71ECB">
      <w:pPr>
        <w:keepNext/>
        <w:spacing w:after="0" w:line="240" w:lineRule="auto"/>
        <w:jc w:val="center"/>
      </w:pPr>
      <w:r w:rsidRPr="0024519D">
        <w:rPr>
          <w:rFonts w:ascii="Times New Roman" w:eastAsia="Times New Roman" w:hAnsi="Times New Roman"/>
          <w:b/>
          <w:sz w:val="28"/>
          <w:szCs w:val="28"/>
        </w:rPr>
        <w:t>5. </w:t>
      </w:r>
      <w:r w:rsidRPr="0024519D">
        <w:rPr>
          <w:rFonts w:ascii="Times New Roman" w:hAnsi="Times New Roman"/>
          <w:b/>
          <w:sz w:val="28"/>
          <w:szCs w:val="28"/>
        </w:rPr>
        <w:t>Результативні показники</w:t>
      </w:r>
    </w:p>
    <w:p w:rsidR="00B71ECB" w:rsidRPr="0024519D" w:rsidRDefault="00B71ECB" w:rsidP="00B71ECB">
      <w:pPr>
        <w:keepNext/>
        <w:spacing w:after="0" w:line="240" w:lineRule="auto"/>
        <w:jc w:val="center"/>
      </w:pPr>
      <w:r w:rsidRPr="0024519D">
        <w:rPr>
          <w:rFonts w:ascii="Times New Roman" w:hAnsi="Times New Roman"/>
          <w:b/>
          <w:sz w:val="28"/>
          <w:szCs w:val="28"/>
        </w:rPr>
        <w:t>(критерії оцінки ефективності виконання заходів Програми)</w:t>
      </w:r>
    </w:p>
    <w:p w:rsidR="00B71ECB" w:rsidRPr="0024519D" w:rsidRDefault="00B71ECB" w:rsidP="00B71ECB">
      <w:pPr>
        <w:keepNext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130B3" w:rsidRPr="0024519D" w:rsidRDefault="00B71ECB" w:rsidP="009130B3">
      <w:pPr>
        <w:pStyle w:val="Default"/>
        <w:ind w:firstLine="567"/>
        <w:jc w:val="both"/>
        <w:rPr>
          <w:color w:val="auto"/>
          <w:lang w:val="uk-UA"/>
        </w:rPr>
      </w:pPr>
      <w:proofErr w:type="spellStart"/>
      <w:r w:rsidRPr="0024519D">
        <w:rPr>
          <w:color w:val="auto"/>
          <w:sz w:val="28"/>
          <w:szCs w:val="28"/>
        </w:rPr>
        <w:t>Результативним</w:t>
      </w:r>
      <w:proofErr w:type="spellEnd"/>
      <w:r w:rsidRPr="0024519D">
        <w:rPr>
          <w:color w:val="auto"/>
          <w:sz w:val="28"/>
          <w:szCs w:val="28"/>
        </w:rPr>
        <w:t xml:space="preserve"> </w:t>
      </w:r>
      <w:proofErr w:type="spellStart"/>
      <w:r w:rsidRPr="0024519D">
        <w:rPr>
          <w:color w:val="auto"/>
          <w:sz w:val="28"/>
          <w:szCs w:val="28"/>
        </w:rPr>
        <w:t>показником</w:t>
      </w:r>
      <w:proofErr w:type="spellEnd"/>
      <w:r w:rsidRPr="0024519D">
        <w:rPr>
          <w:color w:val="auto"/>
          <w:sz w:val="28"/>
          <w:szCs w:val="28"/>
        </w:rPr>
        <w:t xml:space="preserve"> </w:t>
      </w:r>
      <w:proofErr w:type="spellStart"/>
      <w:r w:rsidRPr="0024519D">
        <w:rPr>
          <w:color w:val="auto"/>
          <w:sz w:val="28"/>
          <w:szCs w:val="28"/>
        </w:rPr>
        <w:t>ефективності</w:t>
      </w:r>
      <w:proofErr w:type="spellEnd"/>
      <w:r w:rsidRPr="0024519D">
        <w:rPr>
          <w:color w:val="auto"/>
          <w:sz w:val="28"/>
          <w:szCs w:val="28"/>
        </w:rPr>
        <w:t xml:space="preserve"> </w:t>
      </w:r>
      <w:proofErr w:type="spellStart"/>
      <w:r w:rsidRPr="0024519D">
        <w:rPr>
          <w:color w:val="auto"/>
          <w:sz w:val="28"/>
          <w:szCs w:val="28"/>
        </w:rPr>
        <w:t>виконання</w:t>
      </w:r>
      <w:proofErr w:type="spellEnd"/>
      <w:r w:rsidRPr="0024519D">
        <w:rPr>
          <w:color w:val="auto"/>
          <w:sz w:val="28"/>
          <w:szCs w:val="28"/>
        </w:rPr>
        <w:t xml:space="preserve"> </w:t>
      </w:r>
      <w:proofErr w:type="spellStart"/>
      <w:r w:rsidRPr="0024519D">
        <w:rPr>
          <w:color w:val="auto"/>
          <w:sz w:val="28"/>
          <w:szCs w:val="28"/>
        </w:rPr>
        <w:t>заходів</w:t>
      </w:r>
      <w:proofErr w:type="spellEnd"/>
      <w:r w:rsidRPr="0024519D">
        <w:rPr>
          <w:color w:val="auto"/>
          <w:sz w:val="28"/>
          <w:szCs w:val="28"/>
        </w:rPr>
        <w:t xml:space="preserve"> </w:t>
      </w:r>
      <w:proofErr w:type="spellStart"/>
      <w:r w:rsidRPr="0024519D">
        <w:rPr>
          <w:color w:val="auto"/>
          <w:sz w:val="28"/>
          <w:szCs w:val="28"/>
        </w:rPr>
        <w:t>Програми</w:t>
      </w:r>
      <w:proofErr w:type="spellEnd"/>
      <w:r w:rsidRPr="0024519D">
        <w:rPr>
          <w:color w:val="auto"/>
          <w:sz w:val="28"/>
          <w:szCs w:val="28"/>
        </w:rPr>
        <w:t xml:space="preserve"> – є </w:t>
      </w:r>
      <w:proofErr w:type="spellStart"/>
      <w:r w:rsidRPr="0024519D">
        <w:rPr>
          <w:color w:val="auto"/>
          <w:sz w:val="28"/>
          <w:szCs w:val="28"/>
        </w:rPr>
        <w:t>проведення</w:t>
      </w:r>
      <w:proofErr w:type="spellEnd"/>
      <w:r w:rsidRPr="0024519D">
        <w:rPr>
          <w:color w:val="auto"/>
          <w:sz w:val="28"/>
          <w:szCs w:val="28"/>
        </w:rPr>
        <w:t xml:space="preserve"> </w:t>
      </w:r>
      <w:proofErr w:type="spellStart"/>
      <w:r w:rsidRPr="0024519D">
        <w:rPr>
          <w:color w:val="auto"/>
          <w:sz w:val="28"/>
          <w:szCs w:val="28"/>
        </w:rPr>
        <w:t>видатків</w:t>
      </w:r>
      <w:proofErr w:type="spellEnd"/>
      <w:r w:rsidRPr="0024519D">
        <w:rPr>
          <w:color w:val="auto"/>
          <w:sz w:val="28"/>
          <w:szCs w:val="28"/>
        </w:rPr>
        <w:t xml:space="preserve">, </w:t>
      </w:r>
      <w:proofErr w:type="spellStart"/>
      <w:r w:rsidRPr="0024519D">
        <w:rPr>
          <w:color w:val="auto"/>
          <w:sz w:val="28"/>
          <w:szCs w:val="28"/>
        </w:rPr>
        <w:t>необхідних</w:t>
      </w:r>
      <w:proofErr w:type="spellEnd"/>
      <w:r w:rsidRPr="0024519D">
        <w:rPr>
          <w:color w:val="auto"/>
          <w:sz w:val="28"/>
          <w:szCs w:val="28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</w:rPr>
        <w:t>забезпечення</w:t>
      </w:r>
      <w:proofErr w:type="spellEnd"/>
      <w:r w:rsidR="009130B3" w:rsidRPr="0024519D">
        <w:rPr>
          <w:color w:val="auto"/>
          <w:sz w:val="28"/>
          <w:szCs w:val="28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якісн</w:t>
      </w:r>
      <w:r w:rsidR="009130B3" w:rsidRPr="0024519D">
        <w:rPr>
          <w:color w:val="auto"/>
          <w:sz w:val="28"/>
          <w:szCs w:val="28"/>
          <w:bdr w:val="none" w:sz="0" w:space="0" w:color="auto" w:frame="1"/>
          <w:lang w:val="uk-UA"/>
        </w:rPr>
        <w:t>ого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виконання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завдань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що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постають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щоденно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перед органами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місцевого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іншими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учасниками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бюджетного</w:t>
      </w:r>
      <w:proofErr w:type="gram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процесу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>.</w:t>
      </w:r>
    </w:p>
    <w:p w:rsidR="009130B3" w:rsidRPr="0024519D" w:rsidRDefault="009130B3" w:rsidP="009130B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:rsidR="00B71ECB" w:rsidRPr="0024519D" w:rsidRDefault="00B71ECB" w:rsidP="00B71ECB">
      <w:pPr>
        <w:keepNext/>
        <w:spacing w:after="0" w:line="240" w:lineRule="auto"/>
        <w:jc w:val="center"/>
      </w:pPr>
      <w:r w:rsidRPr="0024519D">
        <w:rPr>
          <w:rFonts w:ascii="Times New Roman" w:hAnsi="Times New Roman"/>
          <w:b/>
          <w:sz w:val="28"/>
          <w:szCs w:val="28"/>
        </w:rPr>
        <w:t xml:space="preserve">6. </w:t>
      </w:r>
      <w:r w:rsidRPr="0024519D">
        <w:rPr>
          <w:rFonts w:ascii="Times New Roman" w:eastAsia="Times New Roman" w:hAnsi="Times New Roman"/>
          <w:b/>
          <w:sz w:val="28"/>
          <w:szCs w:val="28"/>
        </w:rPr>
        <w:t>Контроль за ходом виконання Програми</w:t>
      </w:r>
    </w:p>
    <w:p w:rsidR="00B71ECB" w:rsidRPr="0024519D" w:rsidRDefault="00B71ECB" w:rsidP="00B71ECB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24519D">
        <w:rPr>
          <w:sz w:val="28"/>
          <w:szCs w:val="28"/>
        </w:rPr>
        <w:t xml:space="preserve">Узагальнену інформацію про хід та результати виконання заходів Програми головний розпорядник коштів подає до 01 березня наступного року </w:t>
      </w:r>
      <w:proofErr w:type="spellStart"/>
      <w:r w:rsidRPr="0024519D">
        <w:rPr>
          <w:sz w:val="28"/>
          <w:szCs w:val="28"/>
        </w:rPr>
        <w:t>Білозірській</w:t>
      </w:r>
      <w:proofErr w:type="spellEnd"/>
      <w:r w:rsidRPr="0024519D">
        <w:rPr>
          <w:sz w:val="28"/>
          <w:szCs w:val="28"/>
        </w:rPr>
        <w:t xml:space="preserve"> сільській раді.</w:t>
      </w:r>
    </w:p>
    <w:p w:rsidR="00B71ECB" w:rsidRPr="0024519D" w:rsidRDefault="00B71ECB" w:rsidP="00B71ECB">
      <w:pPr>
        <w:keepNext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71ECB" w:rsidRPr="0024519D" w:rsidRDefault="00B71ECB" w:rsidP="00B71ECB">
      <w:pPr>
        <w:keepNext/>
        <w:spacing w:after="0" w:line="240" w:lineRule="auto"/>
        <w:ind w:firstLine="720"/>
        <w:jc w:val="center"/>
      </w:pPr>
      <w:r w:rsidRPr="0024519D">
        <w:rPr>
          <w:rFonts w:ascii="Times New Roman" w:hAnsi="Times New Roman"/>
          <w:b/>
          <w:sz w:val="28"/>
          <w:szCs w:val="28"/>
        </w:rPr>
        <w:t>7. Оцінка ефективності виконання заходів Програми</w:t>
      </w:r>
    </w:p>
    <w:p w:rsidR="00B71ECB" w:rsidRPr="0024519D" w:rsidRDefault="00B71ECB" w:rsidP="00B71EC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pacing w:val="-6"/>
          <w:sz w:val="16"/>
          <w:szCs w:val="16"/>
        </w:rPr>
      </w:pPr>
    </w:p>
    <w:p w:rsidR="009130B3" w:rsidRPr="0024519D" w:rsidRDefault="00B71ECB" w:rsidP="009130B3">
      <w:pPr>
        <w:pStyle w:val="Default"/>
        <w:ind w:firstLine="567"/>
        <w:jc w:val="both"/>
        <w:rPr>
          <w:color w:val="auto"/>
          <w:lang w:val="uk-UA"/>
        </w:rPr>
      </w:pPr>
      <w:r w:rsidRPr="0024519D">
        <w:rPr>
          <w:color w:val="auto"/>
          <w:spacing w:val="-6"/>
          <w:sz w:val="28"/>
          <w:szCs w:val="28"/>
          <w:lang w:val="uk-UA" w:eastAsia="ru-RU"/>
        </w:rPr>
        <w:t xml:space="preserve">Виконання Програми </w:t>
      </w:r>
      <w:r w:rsidRPr="0024519D">
        <w:rPr>
          <w:color w:val="auto"/>
          <w:sz w:val="28"/>
          <w:szCs w:val="28"/>
          <w:lang w:val="uk-UA"/>
        </w:rPr>
        <w:t>дасть змогу своєчасно та якісно виконувати вимоги законів України, указів Президента України та постанов Кабінету Міністрів України</w:t>
      </w:r>
      <w:r w:rsidR="009130B3" w:rsidRPr="0024519D">
        <w:rPr>
          <w:color w:val="auto"/>
          <w:spacing w:val="-6"/>
          <w:sz w:val="28"/>
          <w:szCs w:val="28"/>
          <w:lang w:val="uk-UA" w:eastAsia="ru-RU"/>
        </w:rPr>
        <w:t xml:space="preserve">, а також забезпечить 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якісн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  <w:lang w:val="uk-UA"/>
        </w:rPr>
        <w:t>е</w:t>
      </w:r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виконання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завдань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що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постають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щоденно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перед органами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місцевого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іншими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учасниками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 xml:space="preserve"> бюджетного </w:t>
      </w:r>
      <w:proofErr w:type="spellStart"/>
      <w:r w:rsidR="009130B3" w:rsidRPr="0024519D">
        <w:rPr>
          <w:color w:val="auto"/>
          <w:sz w:val="28"/>
          <w:szCs w:val="28"/>
          <w:bdr w:val="none" w:sz="0" w:space="0" w:color="auto" w:frame="1"/>
        </w:rPr>
        <w:t>процесу</w:t>
      </w:r>
      <w:proofErr w:type="spellEnd"/>
      <w:r w:rsidR="009130B3" w:rsidRPr="0024519D">
        <w:rPr>
          <w:color w:val="auto"/>
          <w:sz w:val="28"/>
          <w:szCs w:val="28"/>
          <w:bdr w:val="none" w:sz="0" w:space="0" w:color="auto" w:frame="1"/>
        </w:rPr>
        <w:t>.</w:t>
      </w:r>
    </w:p>
    <w:p w:rsidR="009130B3" w:rsidRPr="0024519D" w:rsidRDefault="009130B3" w:rsidP="009130B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:rsidR="00B71ECB" w:rsidRPr="0024519D" w:rsidRDefault="00B71ECB" w:rsidP="00B71ECB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28"/>
          <w:szCs w:val="20"/>
          <w:lang w:eastAsia="ru-RU"/>
        </w:rPr>
      </w:pPr>
    </w:p>
    <w:p w:rsidR="00B71ECB" w:rsidRPr="0024519D" w:rsidRDefault="00B71ECB" w:rsidP="00B71ECB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28"/>
          <w:szCs w:val="20"/>
          <w:lang w:eastAsia="ru-RU"/>
        </w:rPr>
      </w:pPr>
    </w:p>
    <w:p w:rsidR="00B71ECB" w:rsidRPr="0024519D" w:rsidRDefault="00B71ECB" w:rsidP="00B71ECB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28"/>
          <w:szCs w:val="20"/>
          <w:lang w:eastAsia="ru-RU"/>
        </w:rPr>
      </w:pPr>
    </w:p>
    <w:p w:rsidR="00B71ECB" w:rsidRPr="0024519D" w:rsidRDefault="00B71ECB" w:rsidP="00B71ECB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28"/>
          <w:szCs w:val="20"/>
          <w:lang w:eastAsia="ru-RU"/>
        </w:rPr>
      </w:pPr>
    </w:p>
    <w:p w:rsidR="00B71ECB" w:rsidRPr="0024519D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4519D">
        <w:rPr>
          <w:rFonts w:ascii="Times New Roman" w:hAnsi="Times New Roman"/>
          <w:sz w:val="28"/>
          <w:szCs w:val="28"/>
        </w:rPr>
        <w:t>Секретар сільської ради</w:t>
      </w:r>
      <w:r w:rsidRPr="0024519D">
        <w:rPr>
          <w:rFonts w:ascii="Times New Roman" w:hAnsi="Times New Roman"/>
          <w:sz w:val="28"/>
          <w:szCs w:val="28"/>
        </w:rPr>
        <w:tab/>
        <w:t xml:space="preserve">     Тетяна ДІБРОВА</w:t>
      </w:r>
    </w:p>
    <w:p w:rsidR="00B71ECB" w:rsidRPr="0024519D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71ECB" w:rsidRPr="0024519D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71ECB" w:rsidRPr="0024519D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B71ECB" w:rsidRPr="0024519D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1ECB" w:rsidRPr="0024519D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B71ECB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4AC" w:rsidRDefault="00F914AC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4AC" w:rsidRDefault="00F914AC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4AC" w:rsidRDefault="00F914AC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4AC" w:rsidRDefault="00F914AC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4AC" w:rsidRDefault="00F914AC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4AC" w:rsidRDefault="00F914AC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19D" w:rsidRDefault="0024519D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700B" w:rsidRDefault="00A9700B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1ECB" w:rsidRPr="00A9700B" w:rsidRDefault="00B71ECB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lang w:eastAsia="ru-RU"/>
        </w:rPr>
      </w:pPr>
      <w:r w:rsidRPr="0024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A9700B">
        <w:rPr>
          <w:rFonts w:ascii="Times New Roman" w:eastAsia="Times New Roman" w:hAnsi="Times New Roman"/>
          <w:lang w:eastAsia="ru-RU"/>
        </w:rPr>
        <w:t>Додаток 1 до Програми</w:t>
      </w:r>
    </w:p>
    <w:p w:rsidR="00112615" w:rsidRPr="0024519D" w:rsidRDefault="00112615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615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 w:rsidR="00112615" w:rsidRPr="0024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ПРОГРАМИ</w:t>
      </w:r>
    </w:p>
    <w:p w:rsidR="0024519D" w:rsidRPr="0024519D" w:rsidRDefault="0024519D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1ECB" w:rsidRDefault="00112615" w:rsidP="00B71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9D">
        <w:rPr>
          <w:rFonts w:ascii="Times New Roman" w:hAnsi="Times New Roman" w:cs="Times New Roman"/>
          <w:b/>
          <w:sz w:val="28"/>
          <w:szCs w:val="28"/>
        </w:rPr>
        <w:t xml:space="preserve">Виділення фінансової допомоги громадам, що зазнали руйнувань </w:t>
      </w:r>
      <w:r w:rsidRPr="0024519D">
        <w:rPr>
          <w:rFonts w:ascii="Times New Roman" w:hAnsi="Times New Roman"/>
          <w:b/>
          <w:sz w:val="28"/>
          <w:szCs w:val="24"/>
        </w:rPr>
        <w:t xml:space="preserve">та ушкоджень </w:t>
      </w:r>
      <w:r w:rsidRPr="0024519D">
        <w:rPr>
          <w:rFonts w:ascii="Times New Roman" w:hAnsi="Times New Roman" w:cs="Times New Roman"/>
          <w:b/>
          <w:sz w:val="28"/>
          <w:szCs w:val="28"/>
        </w:rPr>
        <w:t>внаслідок російської агресії на 2023 рік</w:t>
      </w:r>
    </w:p>
    <w:p w:rsidR="00A9700B" w:rsidRPr="0024519D" w:rsidRDefault="00A9700B" w:rsidP="00B71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45"/>
        <w:gridCol w:w="5820"/>
      </w:tblGrid>
      <w:tr w:rsidR="0024519D" w:rsidRPr="0024519D" w:rsidTr="006F3EAB">
        <w:tc>
          <w:tcPr>
            <w:tcW w:w="566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5820" w:type="dxa"/>
            <w:shd w:val="clear" w:color="auto" w:fill="auto"/>
          </w:tcPr>
          <w:p w:rsidR="00B71ECB" w:rsidRPr="0024519D" w:rsidRDefault="00B71ECB" w:rsidP="00B71ECB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24519D">
              <w:rPr>
                <w:rFonts w:ascii="Times New Roman" w:hAnsi="Times New Roman"/>
                <w:sz w:val="24"/>
                <w:szCs w:val="28"/>
                <w:lang w:val="uk-UA"/>
              </w:rPr>
              <w:t>Білозірська</w:t>
            </w:r>
            <w:proofErr w:type="spellEnd"/>
            <w:r w:rsidRPr="0024519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сільська рада</w:t>
            </w:r>
          </w:p>
        </w:tc>
      </w:tr>
      <w:tr w:rsidR="0024519D" w:rsidRPr="0024519D" w:rsidTr="006F3EAB">
        <w:tc>
          <w:tcPr>
            <w:tcW w:w="566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Дата, номер і назва розпорядчого документа органу виконавчої      влади про розроблення Програми</w:t>
            </w:r>
          </w:p>
        </w:tc>
        <w:tc>
          <w:tcPr>
            <w:tcW w:w="5820" w:type="dxa"/>
            <w:shd w:val="clear" w:color="auto" w:fill="auto"/>
          </w:tcPr>
          <w:p w:rsidR="00B71ECB" w:rsidRPr="0024519D" w:rsidRDefault="00B71ECB" w:rsidP="00245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hAnsi="Times New Roman"/>
                <w:sz w:val="24"/>
                <w:szCs w:val="28"/>
              </w:rPr>
              <w:t xml:space="preserve">Відповідно до підпункту 22 статті 26 Закону України «Про місцеве самоврядування в Україні», пункту 21 частини 1 статті 91 Бюджетного кодексу України, Указу Президента України від 24.02.2022 року № 64/2022 «Про введення воєнного стану в Україні», затвердженого Законом України «Про затвердження Указу Президента України  «Про  введення воєнного стану в Україні» від 24.02.2022 № </w:t>
            </w:r>
            <w:bookmarkStart w:id="0" w:name="_GoBack"/>
            <w:bookmarkEnd w:id="0"/>
            <w:r w:rsidRPr="0024519D">
              <w:rPr>
                <w:rFonts w:ascii="Times New Roman" w:hAnsi="Times New Roman"/>
                <w:sz w:val="24"/>
                <w:szCs w:val="28"/>
              </w:rPr>
              <w:t>2102/</w:t>
            </w:r>
            <w:r w:rsidRPr="0024519D">
              <w:rPr>
                <w:rFonts w:ascii="Times New Roman" w:hAnsi="Times New Roman"/>
                <w:sz w:val="24"/>
                <w:szCs w:val="28"/>
                <w:lang w:val="en-US"/>
              </w:rPr>
              <w:t>IX</w:t>
            </w:r>
            <w:r w:rsidRPr="0024519D">
              <w:rPr>
                <w:rFonts w:ascii="Times New Roman" w:hAnsi="Times New Roman"/>
                <w:sz w:val="24"/>
                <w:szCs w:val="28"/>
              </w:rPr>
              <w:t>, Указу Президента України від 07.11.2022 року № 757/2022 "Про продовження строку дії воєнного стану в Україні", затвердженого Законом України «Про затвердження Указу Президента України "Про  продовження   строку   дії воєнного стану в Україні" від 16.11. 2022 року № 2738-IX,  постанови Кабінету Міністрів України від 27.09.2022 № 1083 “Про внесення змін до пункту 1 постанови Кабінету Міністрів України від 11 березня 2022 р. № 252”</w:t>
            </w:r>
          </w:p>
        </w:tc>
      </w:tr>
      <w:tr w:rsidR="0024519D" w:rsidRPr="0024519D" w:rsidTr="006F3EAB">
        <w:tc>
          <w:tcPr>
            <w:tcW w:w="566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Розробник та виконавець Програми</w:t>
            </w:r>
          </w:p>
        </w:tc>
        <w:tc>
          <w:tcPr>
            <w:tcW w:w="5820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hAnsi="Times New Roman"/>
                <w:sz w:val="24"/>
                <w:szCs w:val="28"/>
              </w:rPr>
              <w:t xml:space="preserve">Фінансовий відділ </w:t>
            </w:r>
            <w:proofErr w:type="spellStart"/>
            <w:r w:rsidRPr="0024519D">
              <w:rPr>
                <w:rFonts w:ascii="Times New Roman" w:hAnsi="Times New Roman"/>
                <w:sz w:val="24"/>
                <w:szCs w:val="28"/>
              </w:rPr>
              <w:t>Білозірської</w:t>
            </w:r>
            <w:proofErr w:type="spellEnd"/>
            <w:r w:rsidRPr="0024519D">
              <w:rPr>
                <w:rFonts w:ascii="Times New Roman" w:hAnsi="Times New Roman"/>
                <w:sz w:val="24"/>
                <w:szCs w:val="28"/>
              </w:rPr>
              <w:t xml:space="preserve"> сільської ради</w:t>
            </w:r>
          </w:p>
        </w:tc>
      </w:tr>
      <w:tr w:rsidR="0024519D" w:rsidRPr="0024519D" w:rsidTr="006F3EAB">
        <w:tc>
          <w:tcPr>
            <w:tcW w:w="566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Учасники Програми</w:t>
            </w:r>
          </w:p>
        </w:tc>
        <w:tc>
          <w:tcPr>
            <w:tcW w:w="5820" w:type="dxa"/>
            <w:shd w:val="clear" w:color="auto" w:fill="auto"/>
          </w:tcPr>
          <w:p w:rsidR="00B71ECB" w:rsidRPr="0024519D" w:rsidRDefault="00B71ECB" w:rsidP="006F3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hAnsi="Times New Roman"/>
                <w:sz w:val="24"/>
                <w:szCs w:val="28"/>
              </w:rPr>
              <w:t xml:space="preserve">Фінансовий відділ </w:t>
            </w:r>
            <w:proofErr w:type="spellStart"/>
            <w:r w:rsidRPr="0024519D">
              <w:rPr>
                <w:rFonts w:ascii="Times New Roman" w:hAnsi="Times New Roman"/>
                <w:sz w:val="24"/>
                <w:szCs w:val="28"/>
              </w:rPr>
              <w:t>Білозірської</w:t>
            </w:r>
            <w:proofErr w:type="spellEnd"/>
            <w:r w:rsidRPr="0024519D">
              <w:rPr>
                <w:rFonts w:ascii="Times New Roman" w:hAnsi="Times New Roman"/>
                <w:sz w:val="24"/>
                <w:szCs w:val="28"/>
              </w:rPr>
              <w:t xml:space="preserve"> сільської ради</w:t>
            </w:r>
            <w:r w:rsidR="006F3EAB" w:rsidRPr="0024519D">
              <w:rPr>
                <w:rFonts w:ascii="Times New Roman" w:hAnsi="Times New Roman"/>
                <w:sz w:val="24"/>
                <w:szCs w:val="28"/>
              </w:rPr>
              <w:t>,</w:t>
            </w:r>
            <w:r w:rsidR="00743769" w:rsidRPr="0024519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743769" w:rsidRPr="0024519D">
              <w:rPr>
                <w:rFonts w:ascii="Times New Roman" w:hAnsi="Times New Roman"/>
                <w:sz w:val="24"/>
                <w:szCs w:val="28"/>
              </w:rPr>
              <w:t>Білозірська</w:t>
            </w:r>
            <w:proofErr w:type="spellEnd"/>
            <w:r w:rsidR="00743769" w:rsidRPr="0024519D">
              <w:rPr>
                <w:rFonts w:ascii="Times New Roman" w:hAnsi="Times New Roman"/>
                <w:sz w:val="24"/>
                <w:szCs w:val="28"/>
              </w:rPr>
              <w:t xml:space="preserve"> сільська рада,</w:t>
            </w:r>
            <w:r w:rsidR="006F3EAB" w:rsidRPr="0024519D">
              <w:rPr>
                <w:rFonts w:ascii="Times New Roman" w:hAnsi="Times New Roman"/>
                <w:sz w:val="24"/>
                <w:szCs w:val="28"/>
              </w:rPr>
              <w:t xml:space="preserve"> виконавчі органи ради </w:t>
            </w:r>
            <w:r w:rsidR="006F3EAB" w:rsidRPr="0024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 громади, що постраждала внаслідок російської агресії</w:t>
            </w:r>
          </w:p>
        </w:tc>
      </w:tr>
      <w:tr w:rsidR="0024519D" w:rsidRPr="0024519D" w:rsidTr="006F3EAB">
        <w:tc>
          <w:tcPr>
            <w:tcW w:w="566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5820" w:type="dxa"/>
            <w:shd w:val="clear" w:color="auto" w:fill="auto"/>
          </w:tcPr>
          <w:p w:rsidR="00B71ECB" w:rsidRPr="0024519D" w:rsidRDefault="006F3EAB" w:rsidP="006F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2023</w:t>
            </w:r>
            <w:r w:rsidR="00B71ECB"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р.</w:t>
            </w:r>
          </w:p>
        </w:tc>
      </w:tr>
      <w:tr w:rsidR="0024519D" w:rsidRPr="0024519D" w:rsidTr="006F3EAB">
        <w:tc>
          <w:tcPr>
            <w:tcW w:w="566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820" w:type="dxa"/>
            <w:shd w:val="clear" w:color="auto" w:fill="auto"/>
          </w:tcPr>
          <w:p w:rsidR="00B71ECB" w:rsidRPr="0024519D" w:rsidRDefault="00B71ECB" w:rsidP="006F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Бюджет </w:t>
            </w:r>
            <w:proofErr w:type="spellStart"/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Білозірської</w:t>
            </w:r>
            <w:proofErr w:type="spellEnd"/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сільської територіальної громади </w:t>
            </w:r>
          </w:p>
        </w:tc>
      </w:tr>
      <w:tr w:rsidR="0024519D" w:rsidRPr="0024519D" w:rsidTr="006F3EAB">
        <w:tc>
          <w:tcPr>
            <w:tcW w:w="566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B71ECB" w:rsidRPr="0024519D" w:rsidRDefault="00B71ECB" w:rsidP="0001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820" w:type="dxa"/>
            <w:shd w:val="clear" w:color="auto" w:fill="auto"/>
          </w:tcPr>
          <w:p w:rsidR="00B71ECB" w:rsidRPr="0024519D" w:rsidRDefault="00B71ECB" w:rsidP="006F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Визначатиметься враховуючи  фінансовий ресурс  бюджету </w:t>
            </w:r>
            <w:proofErr w:type="spellStart"/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Білозірської</w:t>
            </w:r>
            <w:proofErr w:type="spellEnd"/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сільської територіальної громади</w:t>
            </w:r>
            <w:r w:rsidRPr="0024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19D" w:rsidRPr="0024519D" w:rsidTr="006F3EAB">
        <w:tc>
          <w:tcPr>
            <w:tcW w:w="566" w:type="dxa"/>
            <w:shd w:val="clear" w:color="auto" w:fill="auto"/>
          </w:tcPr>
          <w:p w:rsidR="006F3EAB" w:rsidRPr="0024519D" w:rsidRDefault="006F3EAB" w:rsidP="0001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:rsidR="006F3EAB" w:rsidRPr="0024519D" w:rsidRDefault="006F3EAB" w:rsidP="006F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Підстава для передачі коштів між місцевими бюджету </w:t>
            </w:r>
          </w:p>
        </w:tc>
        <w:tc>
          <w:tcPr>
            <w:tcW w:w="5820" w:type="dxa"/>
            <w:shd w:val="clear" w:color="auto" w:fill="auto"/>
          </w:tcPr>
          <w:p w:rsidR="006F3EAB" w:rsidRPr="0024519D" w:rsidRDefault="006F3EAB" w:rsidP="0001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Подання територіальної громади, що постраждала внаслідок російської агресії</w:t>
            </w:r>
          </w:p>
        </w:tc>
      </w:tr>
    </w:tbl>
    <w:p w:rsidR="00B71ECB" w:rsidRPr="0024519D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EAB" w:rsidRDefault="006F3EA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19D" w:rsidRPr="0024519D" w:rsidRDefault="0024519D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EAB" w:rsidRPr="0024519D" w:rsidRDefault="006F3EA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ECB" w:rsidRPr="0024519D" w:rsidRDefault="00B71ECB" w:rsidP="0024519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4519D">
        <w:rPr>
          <w:rFonts w:ascii="Times New Roman" w:hAnsi="Times New Roman"/>
          <w:sz w:val="28"/>
          <w:szCs w:val="28"/>
        </w:rPr>
        <w:t>екретар сільської ради                                                              Тетяна ДІБРОВА</w:t>
      </w:r>
    </w:p>
    <w:sectPr w:rsidR="00B71ECB" w:rsidRPr="0024519D" w:rsidSect="00CF10C0">
      <w:pgSz w:w="11906" w:h="16838"/>
      <w:pgMar w:top="31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0B" w:rsidRDefault="00A9700B" w:rsidP="00CF10C0">
      <w:pPr>
        <w:spacing w:after="0" w:line="240" w:lineRule="auto"/>
      </w:pPr>
      <w:r>
        <w:separator/>
      </w:r>
    </w:p>
  </w:endnote>
  <w:endnote w:type="continuationSeparator" w:id="0">
    <w:p w:rsidR="00A9700B" w:rsidRDefault="00A9700B" w:rsidP="00CF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0B" w:rsidRDefault="00A9700B" w:rsidP="00CF10C0">
      <w:pPr>
        <w:spacing w:after="0" w:line="240" w:lineRule="auto"/>
      </w:pPr>
      <w:r>
        <w:separator/>
      </w:r>
    </w:p>
  </w:footnote>
  <w:footnote w:type="continuationSeparator" w:id="0">
    <w:p w:rsidR="00A9700B" w:rsidRDefault="00A9700B" w:rsidP="00CF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  <w:lang w:val="uk-UA" w:eastAsia="uk-UA"/>
      </w:rPr>
    </w:lvl>
  </w:abstractNum>
  <w:abstractNum w:abstractNumId="1">
    <w:nsid w:val="1C286D1D"/>
    <w:multiLevelType w:val="multilevel"/>
    <w:tmpl w:val="7F8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B449B"/>
    <w:multiLevelType w:val="hybridMultilevel"/>
    <w:tmpl w:val="57E439D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0F"/>
    <w:rsid w:val="00011064"/>
    <w:rsid w:val="00092325"/>
    <w:rsid w:val="000A02C0"/>
    <w:rsid w:val="00112615"/>
    <w:rsid w:val="00150B5D"/>
    <w:rsid w:val="001B5A81"/>
    <w:rsid w:val="001C6ACB"/>
    <w:rsid w:val="001E359C"/>
    <w:rsid w:val="0024519D"/>
    <w:rsid w:val="003B6597"/>
    <w:rsid w:val="005E39C1"/>
    <w:rsid w:val="00653ABF"/>
    <w:rsid w:val="006C7873"/>
    <w:rsid w:val="006D02CA"/>
    <w:rsid w:val="006F3EAB"/>
    <w:rsid w:val="00743769"/>
    <w:rsid w:val="00743FF5"/>
    <w:rsid w:val="007663C3"/>
    <w:rsid w:val="007714C3"/>
    <w:rsid w:val="007B20A5"/>
    <w:rsid w:val="007C3945"/>
    <w:rsid w:val="007F517F"/>
    <w:rsid w:val="00814A53"/>
    <w:rsid w:val="00826609"/>
    <w:rsid w:val="0083126C"/>
    <w:rsid w:val="008465D0"/>
    <w:rsid w:val="008A6210"/>
    <w:rsid w:val="008C019C"/>
    <w:rsid w:val="009130B3"/>
    <w:rsid w:val="0098310C"/>
    <w:rsid w:val="00A9700B"/>
    <w:rsid w:val="00AA4A2C"/>
    <w:rsid w:val="00AD07E7"/>
    <w:rsid w:val="00AD1FD3"/>
    <w:rsid w:val="00B71ECB"/>
    <w:rsid w:val="00BC0F87"/>
    <w:rsid w:val="00BC648F"/>
    <w:rsid w:val="00CC250F"/>
    <w:rsid w:val="00CF10C0"/>
    <w:rsid w:val="00D82E9E"/>
    <w:rsid w:val="00DB5DF6"/>
    <w:rsid w:val="00DC18D2"/>
    <w:rsid w:val="00E0390B"/>
    <w:rsid w:val="00E617B6"/>
    <w:rsid w:val="00E84B73"/>
    <w:rsid w:val="00EA5250"/>
    <w:rsid w:val="00EC40BF"/>
    <w:rsid w:val="00F914AC"/>
    <w:rsid w:val="00FF0833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B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val="ru-RU"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B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val="ru-RU"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9A8C-D58F-41C9-A0F2-84F31D02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7852</Words>
  <Characters>4477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Silenko Olga</dc:creator>
  <cp:keywords/>
  <dc:description/>
  <cp:lastModifiedBy>user</cp:lastModifiedBy>
  <cp:revision>34</cp:revision>
  <cp:lastPrinted>2023-03-02T10:29:00Z</cp:lastPrinted>
  <dcterms:created xsi:type="dcterms:W3CDTF">2023-01-23T10:11:00Z</dcterms:created>
  <dcterms:modified xsi:type="dcterms:W3CDTF">2023-03-02T10:30:00Z</dcterms:modified>
</cp:coreProperties>
</file>