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58" w:rsidRDefault="00531858" w:rsidP="00531858"/>
    <w:p w:rsidR="00CE7DA7" w:rsidRPr="00CE7DA7" w:rsidRDefault="00CE7DA7" w:rsidP="00CE7DA7">
      <w:pPr>
        <w:tabs>
          <w:tab w:val="left" w:pos="7088"/>
        </w:tabs>
        <w:rPr>
          <w:sz w:val="4"/>
          <w:szCs w:val="24"/>
        </w:rPr>
      </w:pPr>
    </w:p>
    <w:p w:rsidR="00CE7DA7" w:rsidRPr="00CE7DA7" w:rsidRDefault="00CE7DA7" w:rsidP="00CE7DA7">
      <w:pPr>
        <w:framePr w:h="1114" w:hRule="exact" w:hSpace="10080" w:vSpace="60" w:wrap="notBeside" w:vAnchor="text" w:hAnchor="page" w:x="6055" w:y="1"/>
        <w:rPr>
          <w:sz w:val="24"/>
          <w:szCs w:val="24"/>
        </w:rPr>
      </w:pPr>
      <w:r w:rsidRPr="00CE7DA7">
        <w:rPr>
          <w:sz w:val="16"/>
          <w:szCs w:val="16"/>
        </w:rPr>
        <w:br w:type="page"/>
      </w:r>
      <w:r w:rsidRPr="00CE7DA7">
        <w:rPr>
          <w:sz w:val="32"/>
          <w:szCs w:val="24"/>
        </w:rP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6pt" o:ole="" filled="t">
            <v:fill color2="black"/>
            <v:imagedata r:id="rId7" o:title=""/>
          </v:shape>
          <o:OLEObject Type="Embed" ProgID="Word.Picture.8" ShapeID="_x0000_i1025" DrawAspect="Content" ObjectID="_1776169355" r:id="rId8"/>
        </w:object>
      </w:r>
    </w:p>
    <w:p w:rsidR="00CE7DA7" w:rsidRPr="00CE7DA7" w:rsidRDefault="00CE7DA7" w:rsidP="00CE7DA7">
      <w:pPr>
        <w:tabs>
          <w:tab w:val="left" w:pos="10440"/>
          <w:tab w:val="left" w:pos="10560"/>
        </w:tabs>
        <w:jc w:val="center"/>
        <w:rPr>
          <w:b/>
        </w:rPr>
      </w:pPr>
      <w:r w:rsidRPr="00CE7DA7">
        <w:rPr>
          <w:b/>
        </w:rPr>
        <w:t>БІЛОЗІРСЬКА СІЛЬСЬКА РАДА</w:t>
      </w:r>
    </w:p>
    <w:p w:rsidR="00CE7DA7" w:rsidRPr="00CE7DA7" w:rsidRDefault="00CE7DA7" w:rsidP="00CE7DA7">
      <w:pPr>
        <w:tabs>
          <w:tab w:val="left" w:pos="10440"/>
          <w:tab w:val="left" w:pos="10560"/>
        </w:tabs>
        <w:jc w:val="center"/>
        <w:rPr>
          <w:b/>
        </w:rPr>
      </w:pPr>
      <w:r w:rsidRPr="00CE7DA7">
        <w:rPr>
          <w:b/>
        </w:rPr>
        <w:t>ЧЕРКАСЬКОГО РАЙОНУ ЧЕРКАСЬКОЇ ОБЛАСТІ</w:t>
      </w:r>
    </w:p>
    <w:p w:rsidR="00CE7DA7" w:rsidRPr="00CE7DA7" w:rsidRDefault="00CE7DA7" w:rsidP="00CE7DA7">
      <w:pPr>
        <w:jc w:val="center"/>
        <w:rPr>
          <w:szCs w:val="32"/>
        </w:rPr>
      </w:pPr>
    </w:p>
    <w:p w:rsidR="00F12198" w:rsidRDefault="00F12198" w:rsidP="00F12198">
      <w:pPr>
        <w:jc w:val="center"/>
        <w:rPr>
          <w:b/>
          <w:szCs w:val="32"/>
        </w:rPr>
      </w:pPr>
      <w:r>
        <w:rPr>
          <w:b/>
          <w:szCs w:val="32"/>
        </w:rPr>
        <w:t xml:space="preserve">Р І Ш Е Н </w:t>
      </w:r>
      <w:proofErr w:type="spellStart"/>
      <w:r>
        <w:rPr>
          <w:b/>
          <w:szCs w:val="32"/>
        </w:rPr>
        <w:t>Н</w:t>
      </w:r>
      <w:proofErr w:type="spellEnd"/>
      <w:r>
        <w:rPr>
          <w:b/>
          <w:szCs w:val="32"/>
        </w:rPr>
        <w:t xml:space="preserve"> Я</w:t>
      </w:r>
    </w:p>
    <w:p w:rsidR="00E17014" w:rsidRPr="00A34DF7" w:rsidRDefault="00E17014" w:rsidP="00E17014">
      <w:pPr>
        <w:pStyle w:val="a8"/>
        <w:tabs>
          <w:tab w:val="left" w:pos="8505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A34DF7">
        <w:rPr>
          <w:rFonts w:ascii="Times New Roman" w:hAnsi="Times New Roman"/>
          <w:sz w:val="28"/>
          <w:szCs w:val="28"/>
          <w:lang w:eastAsia="ru-RU"/>
        </w:rPr>
        <w:t>сімдесят першої сесії восьмого скликання</w:t>
      </w:r>
    </w:p>
    <w:p w:rsidR="00E17014" w:rsidRPr="00A34DF7" w:rsidRDefault="00E17014" w:rsidP="00E17014">
      <w:pPr>
        <w:pStyle w:val="a8"/>
        <w:tabs>
          <w:tab w:val="left" w:pos="8505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17014" w:rsidRDefault="00E17014" w:rsidP="00E17014">
      <w:pPr>
        <w:pStyle w:val="a8"/>
        <w:tabs>
          <w:tab w:val="left" w:pos="8505"/>
        </w:tabs>
        <w:rPr>
          <w:rFonts w:ascii="Times New Roman" w:hAnsi="Times New Roman"/>
          <w:sz w:val="28"/>
          <w:szCs w:val="28"/>
          <w:lang w:eastAsia="ru-RU"/>
        </w:rPr>
      </w:pPr>
      <w:r w:rsidRPr="00A34DF7">
        <w:rPr>
          <w:rFonts w:ascii="Times New Roman" w:hAnsi="Times New Roman"/>
          <w:sz w:val="28"/>
          <w:szCs w:val="28"/>
          <w:lang w:eastAsia="ru-RU"/>
        </w:rPr>
        <w:t xml:space="preserve">26 квітня 2024 року                            </w:t>
      </w:r>
      <w:proofErr w:type="spellStart"/>
      <w:r w:rsidRPr="00A34DF7">
        <w:rPr>
          <w:rFonts w:ascii="Times New Roman" w:hAnsi="Times New Roman"/>
          <w:sz w:val="28"/>
          <w:szCs w:val="28"/>
          <w:lang w:eastAsia="ru-RU"/>
        </w:rPr>
        <w:t>с.Білозір’я</w:t>
      </w:r>
      <w:proofErr w:type="spellEnd"/>
      <w:r w:rsidRPr="00A34DF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A34DF7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№71-9</w:t>
      </w:r>
      <w:r w:rsidRPr="00A34DF7">
        <w:rPr>
          <w:rFonts w:ascii="Times New Roman" w:hAnsi="Times New Roman"/>
          <w:sz w:val="28"/>
          <w:szCs w:val="28"/>
          <w:lang w:eastAsia="ru-RU"/>
        </w:rPr>
        <w:t>/VIІІ</w:t>
      </w:r>
    </w:p>
    <w:p w:rsidR="00531858" w:rsidRDefault="00531858" w:rsidP="00531858">
      <w:pPr>
        <w:jc w:val="both"/>
      </w:pP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7F0C" w:rsidRPr="00DB40A3" w:rsidRDefault="00587F0C" w:rsidP="00587F0C">
      <w:pPr>
        <w:ind w:right="-1"/>
        <w:jc w:val="both"/>
        <w:rPr>
          <w:color w:val="000000"/>
        </w:rPr>
      </w:pPr>
      <w:r w:rsidRPr="00DB40A3">
        <w:rPr>
          <w:color w:val="000000"/>
        </w:rPr>
        <w:t xml:space="preserve">Про передачу майна комунальної власності </w:t>
      </w:r>
      <w:proofErr w:type="spellStart"/>
      <w:r w:rsidRPr="00DB40A3">
        <w:rPr>
          <w:color w:val="000000"/>
        </w:rPr>
        <w:t>Білозірської</w:t>
      </w:r>
      <w:proofErr w:type="spellEnd"/>
      <w:r w:rsidRPr="00DB40A3">
        <w:rPr>
          <w:color w:val="000000"/>
        </w:rPr>
        <w:t xml:space="preserve"> сільської ради </w:t>
      </w:r>
      <w:r w:rsidR="004443EC">
        <w:rPr>
          <w:color w:val="000000"/>
        </w:rPr>
        <w:t xml:space="preserve">в оперативне управління </w:t>
      </w:r>
      <w:r w:rsidR="006547AC">
        <w:rPr>
          <w:color w:val="000000"/>
        </w:rPr>
        <w:t xml:space="preserve">Центру культури та дозвілля </w:t>
      </w:r>
      <w:proofErr w:type="spellStart"/>
      <w:r w:rsidR="006547AC" w:rsidRPr="00DB40A3">
        <w:rPr>
          <w:color w:val="000000"/>
        </w:rPr>
        <w:t>Білозірської</w:t>
      </w:r>
      <w:proofErr w:type="spellEnd"/>
      <w:r w:rsidR="006547AC" w:rsidRPr="00DB40A3">
        <w:rPr>
          <w:color w:val="000000"/>
        </w:rPr>
        <w:t xml:space="preserve"> сільської ради</w:t>
      </w:r>
      <w:r w:rsidR="006547AC">
        <w:rPr>
          <w:color w:val="000000"/>
        </w:rPr>
        <w:t xml:space="preserve"> Черкаського району Черкаської області</w:t>
      </w:r>
    </w:p>
    <w:p w:rsidR="003C588C" w:rsidRPr="00587F0C" w:rsidRDefault="003C588C" w:rsidP="00587F0C">
      <w:pPr>
        <w:ind w:right="-1"/>
        <w:jc w:val="both"/>
      </w:pPr>
    </w:p>
    <w:p w:rsidR="00DB40A3" w:rsidRDefault="0013350A" w:rsidP="00B965BA">
      <w:pPr>
        <w:shd w:val="clear" w:color="auto" w:fill="FFFFFF"/>
        <w:ind w:firstLine="709"/>
        <w:jc w:val="both"/>
      </w:pPr>
      <w:r w:rsidRPr="002F3B5A">
        <w:t xml:space="preserve">Відповідно до </w:t>
      </w:r>
      <w:r w:rsidR="0094066C" w:rsidRPr="002F3B5A">
        <w:t>статей 26, 60 Закону України «Про місцеве самоврядування в Україні»,</w:t>
      </w:r>
      <w:r w:rsidR="004443EC">
        <w:t xml:space="preserve"> статті 22 Бюджетного кодексу України,</w:t>
      </w:r>
      <w:r w:rsidR="0094066C" w:rsidRPr="002F3B5A">
        <w:t xml:space="preserve"> </w:t>
      </w:r>
      <w:r w:rsidR="00284E49">
        <w:t xml:space="preserve">беручи до уваги </w:t>
      </w:r>
      <w:r w:rsidR="006B24EA">
        <w:t>виробничу необхідність,</w:t>
      </w:r>
      <w:r w:rsidR="00284E49">
        <w:t xml:space="preserve"> </w:t>
      </w:r>
      <w:r w:rsidR="00587F0C" w:rsidRPr="002F3B5A">
        <w:t>враховуючи пропозицію постійної комісії з питань бюджету</w:t>
      </w:r>
      <w:r w:rsidR="00DB40A3">
        <w:t xml:space="preserve">, </w:t>
      </w:r>
      <w:r w:rsidR="00587F0C" w:rsidRPr="002F3B5A">
        <w:t xml:space="preserve">фінансів, </w:t>
      </w:r>
      <w:r w:rsidR="00843BA4" w:rsidRPr="002F3B5A">
        <w:t xml:space="preserve">сесія </w:t>
      </w:r>
      <w:proofErr w:type="spellStart"/>
      <w:r w:rsidR="00843BA4" w:rsidRPr="002F3B5A">
        <w:t>Білозірської</w:t>
      </w:r>
      <w:proofErr w:type="spellEnd"/>
      <w:r w:rsidR="00843BA4" w:rsidRPr="002F3B5A">
        <w:t xml:space="preserve"> сільської ради </w:t>
      </w:r>
      <w:r w:rsidR="003C588C" w:rsidRPr="002F3B5A">
        <w:t xml:space="preserve"> </w:t>
      </w:r>
    </w:p>
    <w:p w:rsidR="00DB40A3" w:rsidRDefault="00DB40A3" w:rsidP="00DB40A3">
      <w:pPr>
        <w:shd w:val="clear" w:color="auto" w:fill="FFFFFF"/>
        <w:jc w:val="both"/>
      </w:pPr>
    </w:p>
    <w:p w:rsidR="00B965BA" w:rsidRPr="00DB40A3" w:rsidRDefault="003C588C" w:rsidP="00DB40A3">
      <w:pPr>
        <w:shd w:val="clear" w:color="auto" w:fill="FFFFFF"/>
        <w:jc w:val="both"/>
      </w:pPr>
      <w:r w:rsidRPr="00DB40A3">
        <w:t>ВИРІШИЛА:</w:t>
      </w:r>
    </w:p>
    <w:p w:rsidR="00B965BA" w:rsidRPr="00DB40A3" w:rsidRDefault="00B965BA" w:rsidP="00B965BA">
      <w:pPr>
        <w:shd w:val="clear" w:color="auto" w:fill="FFFFFF"/>
        <w:ind w:firstLine="709"/>
        <w:jc w:val="both"/>
      </w:pPr>
    </w:p>
    <w:p w:rsidR="004D29E2" w:rsidRPr="00DB40A3" w:rsidRDefault="00FB069B" w:rsidP="00E17014">
      <w:pPr>
        <w:ind w:firstLine="426"/>
        <w:jc w:val="both"/>
        <w:rPr>
          <w:color w:val="000000"/>
        </w:rPr>
      </w:pPr>
      <w:r>
        <w:rPr>
          <w:color w:val="000000"/>
        </w:rPr>
        <w:t>1.</w:t>
      </w:r>
      <w:r w:rsidR="002577B2" w:rsidRPr="00DB40A3">
        <w:rPr>
          <w:color w:val="000000"/>
        </w:rPr>
        <w:t xml:space="preserve"> </w:t>
      </w:r>
      <w:r w:rsidR="00587F0C" w:rsidRPr="00DB40A3">
        <w:rPr>
          <w:color w:val="000000"/>
        </w:rPr>
        <w:t xml:space="preserve">Передати в оперативне </w:t>
      </w:r>
      <w:r w:rsidR="002F3B5A" w:rsidRPr="00DB40A3">
        <w:rPr>
          <w:color w:val="000000"/>
        </w:rPr>
        <w:t>управління</w:t>
      </w:r>
      <w:r w:rsidR="00587F0C" w:rsidRPr="00DB40A3">
        <w:rPr>
          <w:color w:val="000000"/>
        </w:rPr>
        <w:t xml:space="preserve"> майно комунальної власності </w:t>
      </w:r>
      <w:proofErr w:type="spellStart"/>
      <w:r w:rsidR="00587F0C" w:rsidRPr="00DB40A3">
        <w:rPr>
          <w:color w:val="000000"/>
        </w:rPr>
        <w:t>Білозірської</w:t>
      </w:r>
      <w:proofErr w:type="spellEnd"/>
      <w:r w:rsidR="00587F0C" w:rsidRPr="00DB40A3">
        <w:rPr>
          <w:color w:val="000000"/>
        </w:rPr>
        <w:t xml:space="preserve"> сільської ради</w:t>
      </w:r>
      <w:r w:rsidR="002577B2" w:rsidRPr="00DB40A3">
        <w:rPr>
          <w:color w:val="000000"/>
        </w:rPr>
        <w:t xml:space="preserve"> (код ЄДРПОУ </w:t>
      </w:r>
      <w:r w:rsidR="00E467C8" w:rsidRPr="00DB40A3">
        <w:rPr>
          <w:color w:val="000000"/>
        </w:rPr>
        <w:t>26323367)</w:t>
      </w:r>
      <w:r w:rsidR="00587F0C" w:rsidRPr="00DB40A3">
        <w:rPr>
          <w:color w:val="000000"/>
        </w:rPr>
        <w:t xml:space="preserve"> до </w:t>
      </w:r>
      <w:r w:rsidR="00F11C38">
        <w:rPr>
          <w:color w:val="000000"/>
        </w:rPr>
        <w:t xml:space="preserve">Центру культури та дозвілля </w:t>
      </w:r>
      <w:proofErr w:type="spellStart"/>
      <w:r w:rsidR="00F11C38" w:rsidRPr="00DB40A3">
        <w:rPr>
          <w:color w:val="000000"/>
        </w:rPr>
        <w:t>Білозірської</w:t>
      </w:r>
      <w:proofErr w:type="spellEnd"/>
      <w:r w:rsidR="00F11C38" w:rsidRPr="00DB40A3">
        <w:rPr>
          <w:color w:val="000000"/>
        </w:rPr>
        <w:t xml:space="preserve"> сільської ради</w:t>
      </w:r>
      <w:r w:rsidR="00F11C38">
        <w:rPr>
          <w:color w:val="000000"/>
        </w:rPr>
        <w:t xml:space="preserve"> Черкаського району Черкаської області</w:t>
      </w:r>
      <w:r w:rsidRPr="00DB40A3">
        <w:rPr>
          <w:color w:val="000000"/>
        </w:rPr>
        <w:t xml:space="preserve"> </w:t>
      </w:r>
      <w:r w:rsidR="004A638E" w:rsidRPr="00DB40A3">
        <w:rPr>
          <w:color w:val="000000"/>
        </w:rPr>
        <w:t xml:space="preserve">(код ЄДРПОУ </w:t>
      </w:r>
      <w:r w:rsidR="006547AC">
        <w:rPr>
          <w:color w:val="000000"/>
        </w:rPr>
        <w:t>26425406</w:t>
      </w:r>
      <w:r w:rsidR="004A638E" w:rsidRPr="00DB40A3">
        <w:rPr>
          <w:color w:val="000000"/>
        </w:rPr>
        <w:t>)</w:t>
      </w:r>
      <w:r w:rsidR="00587F0C" w:rsidRPr="00DB40A3">
        <w:rPr>
          <w:color w:val="000000"/>
        </w:rPr>
        <w:t xml:space="preserve"> згідно </w:t>
      </w:r>
      <w:r w:rsidR="004A638E" w:rsidRPr="00DB40A3">
        <w:rPr>
          <w:color w:val="000000"/>
        </w:rPr>
        <w:t xml:space="preserve">переліку майна, яке передається в оперативне управління </w:t>
      </w:r>
      <w:r w:rsidR="006547AC">
        <w:rPr>
          <w:color w:val="000000"/>
        </w:rPr>
        <w:t xml:space="preserve">Центру культури та дозвілля </w:t>
      </w:r>
      <w:proofErr w:type="spellStart"/>
      <w:r w:rsidR="006547AC" w:rsidRPr="00DB40A3">
        <w:rPr>
          <w:color w:val="000000"/>
        </w:rPr>
        <w:t>Білозірської</w:t>
      </w:r>
      <w:proofErr w:type="spellEnd"/>
      <w:r w:rsidR="006547AC" w:rsidRPr="00DB40A3">
        <w:rPr>
          <w:color w:val="000000"/>
        </w:rPr>
        <w:t xml:space="preserve"> сільської ради</w:t>
      </w:r>
      <w:r w:rsidR="006547AC">
        <w:rPr>
          <w:color w:val="000000"/>
        </w:rPr>
        <w:t xml:space="preserve"> Черкаського району Черкаської області</w:t>
      </w:r>
      <w:r w:rsidR="002F3B5A" w:rsidRPr="00DB40A3">
        <w:rPr>
          <w:color w:val="000000"/>
        </w:rPr>
        <w:t xml:space="preserve"> (Додаток 1).</w:t>
      </w:r>
    </w:p>
    <w:p w:rsidR="002F3B5A" w:rsidRPr="00796396" w:rsidRDefault="00796396" w:rsidP="00E1701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2. </w:t>
      </w:r>
      <w:r w:rsidR="002F3B5A" w:rsidRPr="00796396">
        <w:rPr>
          <w:color w:val="000000"/>
        </w:rPr>
        <w:t>Контроль за виконанням рішення покласти на відділ планування, бухгалтерського обліку та звітності.</w:t>
      </w:r>
    </w:p>
    <w:p w:rsidR="003C588C" w:rsidRDefault="003C588C" w:rsidP="00531858">
      <w:pPr>
        <w:jc w:val="both"/>
      </w:pPr>
    </w:p>
    <w:p w:rsidR="00796396" w:rsidRDefault="00796396" w:rsidP="00531858">
      <w:pPr>
        <w:jc w:val="both"/>
      </w:pPr>
    </w:p>
    <w:p w:rsidR="00796396" w:rsidRDefault="00796396" w:rsidP="00B965BA">
      <w:pPr>
        <w:ind w:left="1" w:hanging="1"/>
        <w:jc w:val="center"/>
      </w:pPr>
    </w:p>
    <w:p w:rsidR="00531858" w:rsidRPr="00DB40A3" w:rsidRDefault="00B965BA" w:rsidP="00796396">
      <w:pPr>
        <w:tabs>
          <w:tab w:val="left" w:pos="0"/>
        </w:tabs>
        <w:ind w:left="1" w:hanging="1"/>
      </w:pPr>
      <w:r w:rsidRPr="00DB40A3">
        <w:t xml:space="preserve">Сільський голова </w:t>
      </w:r>
      <w:r w:rsidRPr="00DB40A3">
        <w:tab/>
      </w:r>
      <w:r w:rsidRPr="00DB40A3">
        <w:tab/>
      </w:r>
      <w:r w:rsidRPr="00DB40A3">
        <w:tab/>
      </w:r>
      <w:r w:rsidRPr="00DB40A3">
        <w:tab/>
      </w:r>
      <w:r w:rsidRPr="00DB40A3">
        <w:tab/>
      </w:r>
      <w:r w:rsidR="00796396">
        <w:t xml:space="preserve">         </w:t>
      </w:r>
      <w:r w:rsidRPr="00DB40A3">
        <w:tab/>
        <w:t>Володимир МІЦУК</w:t>
      </w:r>
    </w:p>
    <w:p w:rsidR="006B24EA" w:rsidRDefault="006B24EA" w:rsidP="004D29E2">
      <w:pPr>
        <w:tabs>
          <w:tab w:val="left" w:pos="5670"/>
        </w:tabs>
        <w:ind w:left="5670"/>
      </w:pPr>
    </w:p>
    <w:p w:rsidR="006B24EA" w:rsidRDefault="006B24EA" w:rsidP="004D29E2">
      <w:pPr>
        <w:tabs>
          <w:tab w:val="left" w:pos="5670"/>
        </w:tabs>
        <w:ind w:left="5670"/>
      </w:pPr>
    </w:p>
    <w:p w:rsidR="006B24EA" w:rsidRDefault="006B24EA" w:rsidP="004D29E2">
      <w:pPr>
        <w:tabs>
          <w:tab w:val="left" w:pos="5670"/>
        </w:tabs>
        <w:ind w:left="5670"/>
      </w:pPr>
    </w:p>
    <w:p w:rsidR="006B24EA" w:rsidRDefault="006B24EA" w:rsidP="004D29E2">
      <w:pPr>
        <w:tabs>
          <w:tab w:val="left" w:pos="5670"/>
        </w:tabs>
        <w:ind w:left="5670"/>
      </w:pPr>
    </w:p>
    <w:p w:rsidR="006B24EA" w:rsidRDefault="006B24EA" w:rsidP="004D29E2">
      <w:pPr>
        <w:tabs>
          <w:tab w:val="left" w:pos="5670"/>
        </w:tabs>
        <w:ind w:left="5670"/>
      </w:pPr>
    </w:p>
    <w:p w:rsidR="006B24EA" w:rsidRDefault="006B24EA" w:rsidP="004D29E2">
      <w:pPr>
        <w:tabs>
          <w:tab w:val="left" w:pos="5670"/>
        </w:tabs>
        <w:ind w:left="5670"/>
      </w:pPr>
    </w:p>
    <w:p w:rsidR="006B24EA" w:rsidRDefault="006B24EA" w:rsidP="004D29E2">
      <w:pPr>
        <w:tabs>
          <w:tab w:val="left" w:pos="5670"/>
        </w:tabs>
        <w:ind w:left="5670"/>
      </w:pPr>
    </w:p>
    <w:p w:rsidR="006B24EA" w:rsidRDefault="006B24EA" w:rsidP="004D29E2">
      <w:pPr>
        <w:tabs>
          <w:tab w:val="left" w:pos="5670"/>
        </w:tabs>
        <w:ind w:left="5670"/>
      </w:pPr>
    </w:p>
    <w:p w:rsidR="006B24EA" w:rsidRDefault="006B24EA" w:rsidP="004D29E2">
      <w:pPr>
        <w:tabs>
          <w:tab w:val="left" w:pos="5670"/>
        </w:tabs>
        <w:ind w:left="5670"/>
      </w:pPr>
    </w:p>
    <w:p w:rsidR="004D29E2" w:rsidRPr="00E17014" w:rsidRDefault="004D29E2" w:rsidP="004D29E2">
      <w:pPr>
        <w:tabs>
          <w:tab w:val="left" w:pos="5670"/>
        </w:tabs>
        <w:ind w:left="5670"/>
        <w:rPr>
          <w:sz w:val="22"/>
          <w:szCs w:val="22"/>
        </w:rPr>
      </w:pPr>
      <w:r w:rsidRPr="00E17014">
        <w:rPr>
          <w:sz w:val="22"/>
          <w:szCs w:val="22"/>
        </w:rPr>
        <w:lastRenderedPageBreak/>
        <w:t xml:space="preserve">Додаток </w:t>
      </w:r>
    </w:p>
    <w:p w:rsidR="00CE7DA7" w:rsidRPr="00E17014" w:rsidRDefault="004D29E2" w:rsidP="00E17014">
      <w:pPr>
        <w:tabs>
          <w:tab w:val="left" w:pos="5670"/>
        </w:tabs>
        <w:ind w:left="5670"/>
        <w:rPr>
          <w:sz w:val="22"/>
          <w:szCs w:val="22"/>
        </w:rPr>
      </w:pPr>
      <w:r w:rsidRPr="00E17014">
        <w:rPr>
          <w:sz w:val="22"/>
          <w:szCs w:val="22"/>
        </w:rPr>
        <w:t xml:space="preserve">до рішення сесії </w:t>
      </w:r>
      <w:proofErr w:type="spellStart"/>
      <w:r w:rsidRPr="00E17014">
        <w:rPr>
          <w:sz w:val="22"/>
          <w:szCs w:val="22"/>
        </w:rPr>
        <w:t>Білозірської</w:t>
      </w:r>
      <w:proofErr w:type="spellEnd"/>
      <w:r w:rsidRPr="00E17014">
        <w:rPr>
          <w:sz w:val="22"/>
          <w:szCs w:val="22"/>
        </w:rPr>
        <w:t xml:space="preserve"> сільської ради</w:t>
      </w:r>
      <w:r w:rsidR="00E17014">
        <w:rPr>
          <w:sz w:val="22"/>
          <w:szCs w:val="22"/>
        </w:rPr>
        <w:t xml:space="preserve"> від 26</w:t>
      </w:r>
      <w:r w:rsidR="003B4293" w:rsidRPr="00E17014">
        <w:rPr>
          <w:sz w:val="22"/>
          <w:szCs w:val="22"/>
        </w:rPr>
        <w:t>.0</w:t>
      </w:r>
      <w:r w:rsidR="00E17014">
        <w:rPr>
          <w:sz w:val="22"/>
          <w:szCs w:val="22"/>
        </w:rPr>
        <w:t>4</w:t>
      </w:r>
      <w:r w:rsidR="003B4293" w:rsidRPr="00E17014">
        <w:rPr>
          <w:sz w:val="22"/>
          <w:szCs w:val="22"/>
        </w:rPr>
        <w:t>.2024</w:t>
      </w:r>
      <w:r w:rsidRPr="00E17014">
        <w:rPr>
          <w:sz w:val="22"/>
          <w:szCs w:val="22"/>
        </w:rPr>
        <w:t xml:space="preserve"> року №</w:t>
      </w:r>
      <w:r w:rsidR="00E17014" w:rsidRPr="00E17014">
        <w:rPr>
          <w:sz w:val="22"/>
          <w:szCs w:val="22"/>
        </w:rPr>
        <w:t>71-9/VIІІ</w:t>
      </w:r>
    </w:p>
    <w:p w:rsidR="00796396" w:rsidRDefault="00796396" w:rsidP="004D29E2">
      <w:pPr>
        <w:spacing w:line="276" w:lineRule="auto"/>
        <w:jc w:val="center"/>
        <w:rPr>
          <w:color w:val="000000"/>
        </w:rPr>
      </w:pPr>
    </w:p>
    <w:p w:rsidR="00796396" w:rsidRDefault="00796396" w:rsidP="004D29E2">
      <w:pPr>
        <w:spacing w:line="276" w:lineRule="auto"/>
        <w:jc w:val="center"/>
        <w:rPr>
          <w:color w:val="000000"/>
        </w:rPr>
      </w:pPr>
    </w:p>
    <w:p w:rsidR="002F3B5A" w:rsidRPr="004D29E2" w:rsidRDefault="002F3B5A" w:rsidP="004D29E2">
      <w:pPr>
        <w:spacing w:line="276" w:lineRule="auto"/>
        <w:jc w:val="center"/>
        <w:rPr>
          <w:color w:val="000000"/>
        </w:rPr>
      </w:pPr>
      <w:r w:rsidRPr="004D29E2">
        <w:rPr>
          <w:color w:val="000000"/>
        </w:rPr>
        <w:t xml:space="preserve">Перелік </w:t>
      </w:r>
    </w:p>
    <w:p w:rsidR="00996E70" w:rsidRPr="004D29E2" w:rsidRDefault="002F3B5A" w:rsidP="004D29E2">
      <w:pPr>
        <w:spacing w:line="276" w:lineRule="auto"/>
        <w:jc w:val="center"/>
        <w:rPr>
          <w:color w:val="000000"/>
        </w:rPr>
      </w:pPr>
      <w:r w:rsidRPr="004D29E2">
        <w:rPr>
          <w:color w:val="000000"/>
        </w:rPr>
        <w:t xml:space="preserve">майна, яке передається в оперативне управління </w:t>
      </w:r>
      <w:r w:rsidR="006547AC">
        <w:rPr>
          <w:color w:val="000000"/>
        </w:rPr>
        <w:t xml:space="preserve">Центру культури та дозвілля </w:t>
      </w:r>
      <w:proofErr w:type="spellStart"/>
      <w:r w:rsidR="006547AC" w:rsidRPr="00DB40A3">
        <w:rPr>
          <w:color w:val="000000"/>
        </w:rPr>
        <w:t>Білозірської</w:t>
      </w:r>
      <w:proofErr w:type="spellEnd"/>
      <w:r w:rsidR="006547AC" w:rsidRPr="00DB40A3">
        <w:rPr>
          <w:color w:val="000000"/>
        </w:rPr>
        <w:t xml:space="preserve"> сільської ради</w:t>
      </w:r>
      <w:r w:rsidR="006547AC">
        <w:rPr>
          <w:color w:val="000000"/>
        </w:rPr>
        <w:t xml:space="preserve"> Черкаського району Черкаської області</w:t>
      </w:r>
    </w:p>
    <w:p w:rsidR="004D29E2" w:rsidRPr="004D29E2" w:rsidRDefault="004D29E2" w:rsidP="004D29E2">
      <w:pPr>
        <w:spacing w:line="276" w:lineRule="auto"/>
        <w:jc w:val="center"/>
        <w:rPr>
          <w:color w:val="000000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567"/>
        <w:gridCol w:w="9639"/>
      </w:tblGrid>
      <w:tr w:rsidR="00284E49" w:rsidRPr="004D29E2" w:rsidTr="00E17014">
        <w:trPr>
          <w:trHeight w:val="373"/>
        </w:trPr>
        <w:tc>
          <w:tcPr>
            <w:tcW w:w="567" w:type="dxa"/>
          </w:tcPr>
          <w:p w:rsidR="00284E49" w:rsidRPr="00E17014" w:rsidRDefault="00284E49" w:rsidP="00B965BA">
            <w:pPr>
              <w:spacing w:after="20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17014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639" w:type="dxa"/>
          </w:tcPr>
          <w:p w:rsidR="00284E49" w:rsidRPr="00E17014" w:rsidRDefault="00284E49" w:rsidP="002F3B5A">
            <w:pPr>
              <w:spacing w:after="20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17014">
              <w:rPr>
                <w:b/>
                <w:color w:val="000000"/>
                <w:sz w:val="22"/>
                <w:szCs w:val="22"/>
              </w:rPr>
              <w:t xml:space="preserve">Адреса нежитлових приміщень / будівель </w:t>
            </w:r>
          </w:p>
        </w:tc>
      </w:tr>
      <w:tr w:rsidR="00284E49" w:rsidRPr="004D29E2" w:rsidTr="00E17014">
        <w:trPr>
          <w:trHeight w:val="607"/>
        </w:trPr>
        <w:tc>
          <w:tcPr>
            <w:tcW w:w="567" w:type="dxa"/>
          </w:tcPr>
          <w:p w:rsidR="00284E49" w:rsidRPr="004D29E2" w:rsidRDefault="00284E49" w:rsidP="002F3B5A">
            <w:pPr>
              <w:spacing w:after="200" w:line="276" w:lineRule="auto"/>
              <w:jc w:val="center"/>
              <w:rPr>
                <w:color w:val="000000"/>
              </w:rPr>
            </w:pPr>
            <w:r w:rsidRPr="004D29E2">
              <w:rPr>
                <w:color w:val="000000"/>
              </w:rPr>
              <w:t>1</w:t>
            </w:r>
          </w:p>
        </w:tc>
        <w:tc>
          <w:tcPr>
            <w:tcW w:w="9639" w:type="dxa"/>
          </w:tcPr>
          <w:p w:rsidR="00284E49" w:rsidRPr="004D29E2" w:rsidRDefault="00284E49" w:rsidP="00E17014">
            <w:pPr>
              <w:rPr>
                <w:color w:val="000000"/>
              </w:rPr>
            </w:pPr>
            <w:r w:rsidRPr="004D29E2">
              <w:rPr>
                <w:color w:val="000000"/>
              </w:rPr>
              <w:t xml:space="preserve">вул. </w:t>
            </w:r>
            <w:r w:rsidR="006547AC">
              <w:rPr>
                <w:color w:val="000000"/>
              </w:rPr>
              <w:t>Незалежності</w:t>
            </w:r>
            <w:r w:rsidR="003B4293">
              <w:rPr>
                <w:color w:val="000000"/>
              </w:rPr>
              <w:t xml:space="preserve">, </w:t>
            </w:r>
            <w:r w:rsidR="006547AC">
              <w:rPr>
                <w:color w:val="000000"/>
              </w:rPr>
              <w:t>243</w:t>
            </w:r>
            <w:r w:rsidRPr="004D29E2">
              <w:rPr>
                <w:color w:val="000000"/>
              </w:rPr>
              <w:t xml:space="preserve">, с. </w:t>
            </w:r>
            <w:proofErr w:type="spellStart"/>
            <w:r w:rsidRPr="004D29E2">
              <w:rPr>
                <w:color w:val="000000"/>
              </w:rPr>
              <w:t>Білозір’я</w:t>
            </w:r>
            <w:proofErr w:type="spellEnd"/>
            <w:r w:rsidR="00F11C38">
              <w:rPr>
                <w:color w:val="000000"/>
                <w:lang w:val="ru-RU"/>
              </w:rPr>
              <w:t>,</w:t>
            </w:r>
            <w:r w:rsidRPr="004D29E2">
              <w:rPr>
                <w:color w:val="000000"/>
              </w:rPr>
              <w:t xml:space="preserve"> Черкаськ</w:t>
            </w:r>
            <w:r w:rsidR="00E17014">
              <w:rPr>
                <w:color w:val="000000"/>
              </w:rPr>
              <w:t>ий</w:t>
            </w:r>
            <w:r w:rsidRPr="004D29E2">
              <w:rPr>
                <w:color w:val="000000"/>
              </w:rPr>
              <w:t xml:space="preserve"> район</w:t>
            </w:r>
            <w:r w:rsidR="00F11C38">
              <w:rPr>
                <w:color w:val="000000"/>
                <w:lang w:val="ru-RU"/>
              </w:rPr>
              <w:t>,</w:t>
            </w:r>
            <w:r w:rsidRPr="004D29E2">
              <w:rPr>
                <w:color w:val="000000"/>
              </w:rPr>
              <w:t xml:space="preserve">  Черкаськ</w:t>
            </w:r>
            <w:r w:rsidR="00E17014">
              <w:rPr>
                <w:color w:val="000000"/>
              </w:rPr>
              <w:t>а</w:t>
            </w:r>
            <w:r w:rsidRPr="004D29E2">
              <w:rPr>
                <w:color w:val="000000"/>
              </w:rPr>
              <w:t xml:space="preserve"> област</w:t>
            </w:r>
            <w:r w:rsidR="00E17014">
              <w:rPr>
                <w:color w:val="000000"/>
              </w:rPr>
              <w:t>ь</w:t>
            </w:r>
          </w:p>
        </w:tc>
      </w:tr>
      <w:tr w:rsidR="00F11C38" w:rsidRPr="004D29E2" w:rsidTr="00E17014">
        <w:trPr>
          <w:trHeight w:val="423"/>
        </w:trPr>
        <w:tc>
          <w:tcPr>
            <w:tcW w:w="567" w:type="dxa"/>
          </w:tcPr>
          <w:p w:rsidR="00F11C38" w:rsidRPr="00F11C38" w:rsidRDefault="00F11C38" w:rsidP="00F11C38">
            <w:pPr>
              <w:spacing w:after="200"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9639" w:type="dxa"/>
          </w:tcPr>
          <w:p w:rsidR="00F11C38" w:rsidRPr="004D29E2" w:rsidRDefault="00F11C38" w:rsidP="00E17014">
            <w:pPr>
              <w:spacing w:after="200"/>
              <w:rPr>
                <w:color w:val="000000"/>
              </w:rPr>
            </w:pPr>
            <w:r w:rsidRPr="004D29E2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 xml:space="preserve">Незалежності, </w:t>
            </w:r>
            <w:r>
              <w:rPr>
                <w:color w:val="000000"/>
                <w:lang w:val="ru-RU"/>
              </w:rPr>
              <w:t>333</w:t>
            </w:r>
            <w:r w:rsidRPr="004D29E2">
              <w:rPr>
                <w:color w:val="000000"/>
              </w:rPr>
              <w:t xml:space="preserve">, с. </w:t>
            </w:r>
            <w:proofErr w:type="spellStart"/>
            <w:r w:rsidRPr="004D29E2">
              <w:rPr>
                <w:color w:val="000000"/>
              </w:rPr>
              <w:t>Білозір’я</w:t>
            </w:r>
            <w:proofErr w:type="spellEnd"/>
            <w:r>
              <w:rPr>
                <w:color w:val="000000"/>
                <w:lang w:val="ru-RU"/>
              </w:rPr>
              <w:t>,</w:t>
            </w:r>
            <w:r w:rsidRPr="004D29E2">
              <w:rPr>
                <w:color w:val="000000"/>
              </w:rPr>
              <w:t xml:space="preserve"> </w:t>
            </w:r>
            <w:r w:rsidR="00E17014" w:rsidRPr="004D29E2">
              <w:rPr>
                <w:color w:val="000000"/>
              </w:rPr>
              <w:t>Черкаськ</w:t>
            </w:r>
            <w:r w:rsidR="00E17014">
              <w:rPr>
                <w:color w:val="000000"/>
              </w:rPr>
              <w:t>ий</w:t>
            </w:r>
            <w:r w:rsidR="00E17014" w:rsidRPr="004D29E2">
              <w:rPr>
                <w:color w:val="000000"/>
              </w:rPr>
              <w:t xml:space="preserve"> район</w:t>
            </w:r>
            <w:r w:rsidR="00E17014">
              <w:rPr>
                <w:color w:val="000000"/>
                <w:lang w:val="ru-RU"/>
              </w:rPr>
              <w:t>,</w:t>
            </w:r>
            <w:r w:rsidR="00E17014" w:rsidRPr="004D29E2">
              <w:rPr>
                <w:color w:val="000000"/>
              </w:rPr>
              <w:t xml:space="preserve">  Черкаськ</w:t>
            </w:r>
            <w:r w:rsidR="00E17014">
              <w:rPr>
                <w:color w:val="000000"/>
              </w:rPr>
              <w:t>а</w:t>
            </w:r>
            <w:r w:rsidR="00E17014" w:rsidRPr="004D29E2">
              <w:rPr>
                <w:color w:val="000000"/>
              </w:rPr>
              <w:t xml:space="preserve"> област</w:t>
            </w:r>
            <w:r w:rsidR="00E17014">
              <w:rPr>
                <w:color w:val="000000"/>
              </w:rPr>
              <w:t>ь</w:t>
            </w:r>
          </w:p>
        </w:tc>
      </w:tr>
      <w:tr w:rsidR="00F11C38" w:rsidRPr="004D29E2" w:rsidTr="00E17014">
        <w:trPr>
          <w:trHeight w:val="607"/>
        </w:trPr>
        <w:tc>
          <w:tcPr>
            <w:tcW w:w="567" w:type="dxa"/>
          </w:tcPr>
          <w:p w:rsidR="00F11C38" w:rsidRPr="004D29E2" w:rsidRDefault="00F11C38" w:rsidP="00F11C3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39" w:type="dxa"/>
          </w:tcPr>
          <w:p w:rsidR="00F11C38" w:rsidRPr="004D29E2" w:rsidRDefault="00F11C38" w:rsidP="00E17014">
            <w:pPr>
              <w:rPr>
                <w:color w:val="000000"/>
              </w:rPr>
            </w:pPr>
            <w:r w:rsidRPr="004D29E2">
              <w:rPr>
                <w:color w:val="000000"/>
              </w:rPr>
              <w:t xml:space="preserve">вул. </w:t>
            </w:r>
            <w:r>
              <w:rPr>
                <w:color w:val="000000"/>
                <w:lang w:val="ru-RU"/>
              </w:rPr>
              <w:t>Миру</w:t>
            </w:r>
            <w:r>
              <w:rPr>
                <w:color w:val="000000"/>
              </w:rPr>
              <w:t>, 191</w:t>
            </w:r>
            <w:r w:rsidRPr="004D29E2">
              <w:rPr>
                <w:color w:val="000000"/>
              </w:rPr>
              <w:t xml:space="preserve">, с. </w:t>
            </w:r>
            <w:proofErr w:type="spellStart"/>
            <w:r w:rsidRPr="004D29E2">
              <w:rPr>
                <w:color w:val="000000"/>
              </w:rPr>
              <w:t>Білозір’я</w:t>
            </w:r>
            <w:proofErr w:type="spellEnd"/>
            <w:r w:rsidRPr="004D29E2">
              <w:rPr>
                <w:color w:val="000000"/>
              </w:rPr>
              <w:t xml:space="preserve">  Черкаського району</w:t>
            </w:r>
            <w:r>
              <w:rPr>
                <w:color w:val="000000"/>
                <w:lang w:val="ru-RU"/>
              </w:rPr>
              <w:t>,</w:t>
            </w:r>
            <w:r w:rsidRPr="004D29E2">
              <w:rPr>
                <w:color w:val="000000"/>
              </w:rPr>
              <w:t xml:space="preserve"> Черкаської області</w:t>
            </w:r>
          </w:p>
        </w:tc>
      </w:tr>
    </w:tbl>
    <w:p w:rsidR="002F3B5A" w:rsidRPr="004D29E2" w:rsidRDefault="002F3B5A" w:rsidP="002F3B5A">
      <w:pPr>
        <w:spacing w:after="200" w:line="276" w:lineRule="auto"/>
        <w:jc w:val="center"/>
        <w:rPr>
          <w:b/>
          <w:lang w:eastAsia="uk-UA"/>
        </w:rPr>
      </w:pPr>
    </w:p>
    <w:p w:rsidR="00B965BA" w:rsidRDefault="00B965BA" w:rsidP="00B965BA">
      <w:pPr>
        <w:jc w:val="both"/>
      </w:pPr>
    </w:p>
    <w:p w:rsidR="00E17014" w:rsidRDefault="00E17014" w:rsidP="00B965BA">
      <w:pPr>
        <w:jc w:val="both"/>
      </w:pPr>
    </w:p>
    <w:p w:rsidR="00E17014" w:rsidRPr="004D29E2" w:rsidRDefault="00E17014" w:rsidP="00B965BA">
      <w:pPr>
        <w:jc w:val="both"/>
      </w:pPr>
    </w:p>
    <w:p w:rsidR="00B965BA" w:rsidRPr="004D29E2" w:rsidRDefault="00B965BA" w:rsidP="00B965BA">
      <w:pPr>
        <w:ind w:left="1" w:hanging="1"/>
        <w:jc w:val="center"/>
      </w:pPr>
      <w:r w:rsidRPr="004D29E2">
        <w:t xml:space="preserve">Секретар сільської ради </w:t>
      </w:r>
      <w:r w:rsidRPr="004D29E2">
        <w:tab/>
      </w:r>
      <w:r w:rsidRPr="004D29E2">
        <w:tab/>
      </w:r>
      <w:r w:rsidRPr="004D29E2">
        <w:tab/>
      </w:r>
      <w:r w:rsidRPr="004D29E2">
        <w:tab/>
      </w:r>
      <w:r w:rsidRPr="004D29E2">
        <w:tab/>
      </w:r>
      <w:r w:rsidRPr="004D29E2">
        <w:tab/>
        <w:t>Тетяна Д</w:t>
      </w:r>
      <w:r w:rsidR="00CC5309">
        <w:t>ІБРОВА</w:t>
      </w:r>
    </w:p>
    <w:p w:rsidR="00B965BA" w:rsidRPr="004D29E2" w:rsidRDefault="00B965BA" w:rsidP="00B965BA">
      <w:pPr>
        <w:spacing w:after="200" w:line="276" w:lineRule="auto"/>
        <w:jc w:val="center"/>
        <w:rPr>
          <w:b/>
          <w:lang w:eastAsia="uk-UA"/>
        </w:rPr>
      </w:pPr>
    </w:p>
    <w:p w:rsidR="00996E70" w:rsidRDefault="00996E70" w:rsidP="00CE7DA7">
      <w:pPr>
        <w:spacing w:after="200" w:line="276" w:lineRule="auto"/>
        <w:rPr>
          <w:b/>
          <w:lang w:eastAsia="uk-UA"/>
        </w:rPr>
      </w:pPr>
    </w:p>
    <w:p w:rsidR="00DB40A3" w:rsidRDefault="00DB40A3" w:rsidP="00CE7DA7">
      <w:pPr>
        <w:spacing w:after="200" w:line="276" w:lineRule="auto"/>
        <w:rPr>
          <w:b/>
          <w:lang w:eastAsia="uk-UA"/>
        </w:rPr>
      </w:pPr>
    </w:p>
    <w:p w:rsidR="0090248D" w:rsidRDefault="0090248D" w:rsidP="00CE7DA7">
      <w:pPr>
        <w:spacing w:after="200" w:line="276" w:lineRule="auto"/>
        <w:rPr>
          <w:b/>
          <w:lang w:eastAsia="uk-UA"/>
        </w:rPr>
      </w:pPr>
    </w:p>
    <w:p w:rsidR="0090248D" w:rsidRDefault="0090248D" w:rsidP="00CE7DA7">
      <w:pPr>
        <w:spacing w:after="200" w:line="276" w:lineRule="auto"/>
        <w:rPr>
          <w:b/>
          <w:lang w:eastAsia="uk-UA"/>
        </w:rPr>
      </w:pPr>
    </w:p>
    <w:p w:rsidR="0090248D" w:rsidRDefault="0090248D" w:rsidP="00CE7DA7">
      <w:pPr>
        <w:spacing w:after="200" w:line="276" w:lineRule="auto"/>
        <w:rPr>
          <w:b/>
          <w:lang w:eastAsia="uk-UA"/>
        </w:rPr>
      </w:pPr>
    </w:p>
    <w:p w:rsidR="0090248D" w:rsidRDefault="0090248D" w:rsidP="00CE7DA7">
      <w:pPr>
        <w:spacing w:after="200" w:line="276" w:lineRule="auto"/>
        <w:rPr>
          <w:b/>
          <w:lang w:eastAsia="uk-UA"/>
        </w:rPr>
      </w:pPr>
    </w:p>
    <w:p w:rsidR="0090248D" w:rsidRDefault="0090248D" w:rsidP="00CE7DA7">
      <w:pPr>
        <w:spacing w:after="200" w:line="276" w:lineRule="auto"/>
        <w:rPr>
          <w:b/>
          <w:lang w:eastAsia="uk-UA"/>
        </w:rPr>
      </w:pPr>
    </w:p>
    <w:p w:rsidR="0090248D" w:rsidRDefault="0090248D" w:rsidP="00CE7DA7">
      <w:pPr>
        <w:spacing w:after="200" w:line="276" w:lineRule="auto"/>
        <w:rPr>
          <w:b/>
          <w:lang w:eastAsia="uk-UA"/>
        </w:rPr>
      </w:pPr>
    </w:p>
    <w:p w:rsidR="0090248D" w:rsidRDefault="0090248D" w:rsidP="00CE7DA7">
      <w:pPr>
        <w:spacing w:after="200" w:line="276" w:lineRule="auto"/>
        <w:rPr>
          <w:b/>
          <w:lang w:eastAsia="uk-UA"/>
        </w:rPr>
      </w:pPr>
    </w:p>
    <w:p w:rsidR="0090248D" w:rsidRDefault="0090248D" w:rsidP="00CE7DA7">
      <w:pPr>
        <w:spacing w:after="200" w:line="276" w:lineRule="auto"/>
        <w:rPr>
          <w:b/>
          <w:lang w:eastAsia="uk-UA"/>
        </w:rPr>
      </w:pPr>
    </w:p>
    <w:p w:rsidR="00CE7DA7" w:rsidRPr="00CE7DA7" w:rsidRDefault="00CE7DA7" w:rsidP="00CE7DA7">
      <w:pPr>
        <w:spacing w:after="200" w:line="276" w:lineRule="auto"/>
        <w:rPr>
          <w:b/>
          <w:lang w:eastAsia="uk-UA"/>
        </w:rPr>
      </w:pPr>
      <w:bookmarkStart w:id="0" w:name="_GoBack"/>
      <w:bookmarkEnd w:id="0"/>
    </w:p>
    <w:sectPr w:rsidR="00CE7DA7" w:rsidRPr="00CE7DA7" w:rsidSect="00006F9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ED44"/>
    <w:multiLevelType w:val="singleLevel"/>
    <w:tmpl w:val="0641ED4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6282035"/>
    <w:multiLevelType w:val="hybridMultilevel"/>
    <w:tmpl w:val="3ABE038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D963DE1"/>
    <w:multiLevelType w:val="hybridMultilevel"/>
    <w:tmpl w:val="63761FBC"/>
    <w:lvl w:ilvl="0" w:tplc="E93096F8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D967CF"/>
    <w:multiLevelType w:val="hybridMultilevel"/>
    <w:tmpl w:val="DB780768"/>
    <w:lvl w:ilvl="0" w:tplc="39969E3C">
      <w:start w:val="1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39FE7FEF"/>
    <w:multiLevelType w:val="hybridMultilevel"/>
    <w:tmpl w:val="4CDAC4D0"/>
    <w:lvl w:ilvl="0" w:tplc="E4A8B730"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5">
    <w:nsid w:val="3FBC4F6A"/>
    <w:multiLevelType w:val="hybridMultilevel"/>
    <w:tmpl w:val="0FA46E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E76AB"/>
    <w:multiLevelType w:val="multilevel"/>
    <w:tmpl w:val="B3D805B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7">
    <w:nsid w:val="60E0460E"/>
    <w:multiLevelType w:val="hybridMultilevel"/>
    <w:tmpl w:val="61C41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723C9"/>
    <w:multiLevelType w:val="hybridMultilevel"/>
    <w:tmpl w:val="3C5C14F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C045EC"/>
    <w:multiLevelType w:val="hybridMultilevel"/>
    <w:tmpl w:val="539CE3B4"/>
    <w:lvl w:ilvl="0" w:tplc="22A0C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57021F"/>
    <w:multiLevelType w:val="hybridMultilevel"/>
    <w:tmpl w:val="44000886"/>
    <w:lvl w:ilvl="0" w:tplc="5448E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58"/>
    <w:rsid w:val="00006F91"/>
    <w:rsid w:val="000D0491"/>
    <w:rsid w:val="000D455F"/>
    <w:rsid w:val="000E67F8"/>
    <w:rsid w:val="0013350A"/>
    <w:rsid w:val="00135B7A"/>
    <w:rsid w:val="00164874"/>
    <w:rsid w:val="00192907"/>
    <w:rsid w:val="002577B2"/>
    <w:rsid w:val="00275191"/>
    <w:rsid w:val="00281B69"/>
    <w:rsid w:val="00284E49"/>
    <w:rsid w:val="00291653"/>
    <w:rsid w:val="00294A32"/>
    <w:rsid w:val="002C2C3E"/>
    <w:rsid w:val="002C68D4"/>
    <w:rsid w:val="002F3B5A"/>
    <w:rsid w:val="003668F3"/>
    <w:rsid w:val="00367AF8"/>
    <w:rsid w:val="003B4293"/>
    <w:rsid w:val="003C588C"/>
    <w:rsid w:val="004443EC"/>
    <w:rsid w:val="00452EE9"/>
    <w:rsid w:val="004808BC"/>
    <w:rsid w:val="004A638E"/>
    <w:rsid w:val="004C77A0"/>
    <w:rsid w:val="004D29E2"/>
    <w:rsid w:val="004F6629"/>
    <w:rsid w:val="00516E67"/>
    <w:rsid w:val="00531858"/>
    <w:rsid w:val="00587F0C"/>
    <w:rsid w:val="005D5CE7"/>
    <w:rsid w:val="00613F1A"/>
    <w:rsid w:val="006274CB"/>
    <w:rsid w:val="006478E3"/>
    <w:rsid w:val="006547AC"/>
    <w:rsid w:val="00664E6A"/>
    <w:rsid w:val="006A0E08"/>
    <w:rsid w:val="006B24EA"/>
    <w:rsid w:val="006F0245"/>
    <w:rsid w:val="00796396"/>
    <w:rsid w:val="007E373A"/>
    <w:rsid w:val="007E6C36"/>
    <w:rsid w:val="008331F2"/>
    <w:rsid w:val="00841CCF"/>
    <w:rsid w:val="00843BA4"/>
    <w:rsid w:val="0086640D"/>
    <w:rsid w:val="008679B4"/>
    <w:rsid w:val="00881EE6"/>
    <w:rsid w:val="008A68C2"/>
    <w:rsid w:val="008C5DAD"/>
    <w:rsid w:val="0090248D"/>
    <w:rsid w:val="00917DBC"/>
    <w:rsid w:val="00924C5E"/>
    <w:rsid w:val="009254E5"/>
    <w:rsid w:val="0094066C"/>
    <w:rsid w:val="00976E6D"/>
    <w:rsid w:val="00996E70"/>
    <w:rsid w:val="009B64EF"/>
    <w:rsid w:val="00B17A60"/>
    <w:rsid w:val="00B46230"/>
    <w:rsid w:val="00B965BA"/>
    <w:rsid w:val="00BA2226"/>
    <w:rsid w:val="00BB4608"/>
    <w:rsid w:val="00BF59FB"/>
    <w:rsid w:val="00CC5309"/>
    <w:rsid w:val="00CE7DA7"/>
    <w:rsid w:val="00D0529B"/>
    <w:rsid w:val="00D24466"/>
    <w:rsid w:val="00DA7EA9"/>
    <w:rsid w:val="00DB40A3"/>
    <w:rsid w:val="00DC0631"/>
    <w:rsid w:val="00DC3995"/>
    <w:rsid w:val="00DF56BB"/>
    <w:rsid w:val="00E17014"/>
    <w:rsid w:val="00E44DF2"/>
    <w:rsid w:val="00E467C8"/>
    <w:rsid w:val="00E5287F"/>
    <w:rsid w:val="00E76357"/>
    <w:rsid w:val="00E9531D"/>
    <w:rsid w:val="00EA0F54"/>
    <w:rsid w:val="00EA7F64"/>
    <w:rsid w:val="00EB23AA"/>
    <w:rsid w:val="00ED76A8"/>
    <w:rsid w:val="00EF46C3"/>
    <w:rsid w:val="00EF4CFB"/>
    <w:rsid w:val="00F03A3A"/>
    <w:rsid w:val="00F11C38"/>
    <w:rsid w:val="00F12198"/>
    <w:rsid w:val="00F809C4"/>
    <w:rsid w:val="00F85EA4"/>
    <w:rsid w:val="00FB069B"/>
    <w:rsid w:val="00FB1E23"/>
    <w:rsid w:val="00FB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531858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C68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31858"/>
    <w:pPr>
      <w:keepNext/>
      <w:jc w:val="center"/>
      <w:outlineLvl w:val="2"/>
    </w:pPr>
    <w:rPr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85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531858"/>
    <w:rPr>
      <w:rFonts w:ascii="Times New Roman" w:eastAsia="Times New Roman" w:hAnsi="Times New Roman" w:cs="Times New Roman"/>
      <w:b/>
      <w:sz w:val="40"/>
      <w:szCs w:val="24"/>
      <w:lang w:val="uk-UA" w:eastAsia="ru-RU"/>
    </w:rPr>
  </w:style>
  <w:style w:type="table" w:styleId="a3">
    <w:name w:val="Table Grid"/>
    <w:basedOn w:val="a1"/>
    <w:rsid w:val="00531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18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85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64874"/>
    <w:pPr>
      <w:ind w:left="720"/>
      <w:contextualSpacing/>
    </w:pPr>
    <w:rPr>
      <w:sz w:val="32"/>
      <w:szCs w:val="24"/>
      <w:lang w:val="ru-RU"/>
    </w:rPr>
  </w:style>
  <w:style w:type="paragraph" w:customStyle="1" w:styleId="rvps4">
    <w:name w:val="rvps4"/>
    <w:basedOn w:val="a"/>
    <w:rsid w:val="003668F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3668F3"/>
  </w:style>
  <w:style w:type="paragraph" w:customStyle="1" w:styleId="rvps7">
    <w:name w:val="rvps7"/>
    <w:basedOn w:val="a"/>
    <w:rsid w:val="003668F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a0"/>
    <w:rsid w:val="003668F3"/>
  </w:style>
  <w:style w:type="paragraph" w:customStyle="1" w:styleId="rvps14">
    <w:name w:val="rvps14"/>
    <w:basedOn w:val="a"/>
    <w:rsid w:val="003668F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C68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styleId="a7">
    <w:name w:val="Hyperlink"/>
    <w:basedOn w:val="a0"/>
    <w:uiPriority w:val="99"/>
    <w:semiHidden/>
    <w:unhideWhenUsed/>
    <w:rsid w:val="004A638E"/>
    <w:rPr>
      <w:color w:val="0000FF"/>
      <w:u w:val="single"/>
    </w:rPr>
  </w:style>
  <w:style w:type="paragraph" w:styleId="a8">
    <w:name w:val="No Spacing"/>
    <w:uiPriority w:val="1"/>
    <w:qFormat/>
    <w:rsid w:val="00E17014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531858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C68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31858"/>
    <w:pPr>
      <w:keepNext/>
      <w:jc w:val="center"/>
      <w:outlineLvl w:val="2"/>
    </w:pPr>
    <w:rPr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85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531858"/>
    <w:rPr>
      <w:rFonts w:ascii="Times New Roman" w:eastAsia="Times New Roman" w:hAnsi="Times New Roman" w:cs="Times New Roman"/>
      <w:b/>
      <w:sz w:val="40"/>
      <w:szCs w:val="24"/>
      <w:lang w:val="uk-UA" w:eastAsia="ru-RU"/>
    </w:rPr>
  </w:style>
  <w:style w:type="table" w:styleId="a3">
    <w:name w:val="Table Grid"/>
    <w:basedOn w:val="a1"/>
    <w:rsid w:val="00531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18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85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64874"/>
    <w:pPr>
      <w:ind w:left="720"/>
      <w:contextualSpacing/>
    </w:pPr>
    <w:rPr>
      <w:sz w:val="32"/>
      <w:szCs w:val="24"/>
      <w:lang w:val="ru-RU"/>
    </w:rPr>
  </w:style>
  <w:style w:type="paragraph" w:customStyle="1" w:styleId="rvps4">
    <w:name w:val="rvps4"/>
    <w:basedOn w:val="a"/>
    <w:rsid w:val="003668F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3668F3"/>
  </w:style>
  <w:style w:type="paragraph" w:customStyle="1" w:styleId="rvps7">
    <w:name w:val="rvps7"/>
    <w:basedOn w:val="a"/>
    <w:rsid w:val="003668F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a0"/>
    <w:rsid w:val="003668F3"/>
  </w:style>
  <w:style w:type="paragraph" w:customStyle="1" w:styleId="rvps14">
    <w:name w:val="rvps14"/>
    <w:basedOn w:val="a"/>
    <w:rsid w:val="003668F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C68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styleId="a7">
    <w:name w:val="Hyperlink"/>
    <w:basedOn w:val="a0"/>
    <w:uiPriority w:val="99"/>
    <w:semiHidden/>
    <w:unhideWhenUsed/>
    <w:rsid w:val="004A638E"/>
    <w:rPr>
      <w:color w:val="0000FF"/>
      <w:u w:val="single"/>
    </w:rPr>
  </w:style>
  <w:style w:type="paragraph" w:styleId="a8">
    <w:name w:val="No Spacing"/>
    <w:uiPriority w:val="1"/>
    <w:qFormat/>
    <w:rsid w:val="00E17014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B02D1-AFDE-4E4C-9C32-8F757A60A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1190</Words>
  <Characters>679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Grischenko</dc:creator>
  <cp:lastModifiedBy>user</cp:lastModifiedBy>
  <cp:revision>3</cp:revision>
  <cp:lastPrinted>2024-05-02T12:35:00Z</cp:lastPrinted>
  <dcterms:created xsi:type="dcterms:W3CDTF">2024-05-01T14:08:00Z</dcterms:created>
  <dcterms:modified xsi:type="dcterms:W3CDTF">2024-05-02T12:36:00Z</dcterms:modified>
</cp:coreProperties>
</file>