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10" w:rsidRDefault="002E6A10" w:rsidP="002E6A10">
      <w:pPr>
        <w:rPr>
          <w:sz w:val="28"/>
          <w:szCs w:val="28"/>
          <w:lang w:val="uk-UA"/>
        </w:rPr>
      </w:pPr>
    </w:p>
    <w:p w:rsidR="002E6A10" w:rsidRDefault="002E6A10" w:rsidP="002E6A10">
      <w:pPr>
        <w:framePr w:h="795" w:hRule="exact" w:hSpace="10080" w:vSpace="60" w:wrap="notBeside" w:vAnchor="text" w:hAnchor="page" w:x="6055" w:y="-2"/>
        <w:rPr>
          <w:sz w:val="24"/>
          <w:lang w:val="uk-UA"/>
        </w:rPr>
      </w:pPr>
      <w:r>
        <w:rPr>
          <w:noProof/>
          <w:sz w:val="24"/>
          <w:lang w:val="uk-UA" w:eastAsia="uk-UA"/>
        </w:rPr>
        <w:drawing>
          <wp:inline distT="0" distB="0" distL="0" distR="0" wp14:anchorId="45083AC5" wp14:editId="67C371B4">
            <wp:extent cx="391795" cy="46291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1795" cy="462915"/>
                    </a:xfrm>
                    <a:prstGeom prst="rect">
                      <a:avLst/>
                    </a:prstGeom>
                    <a:noFill/>
                    <a:ln w="9525">
                      <a:noFill/>
                      <a:miter lim="800000"/>
                      <a:headEnd/>
                      <a:tailEnd/>
                    </a:ln>
                  </pic:spPr>
                </pic:pic>
              </a:graphicData>
            </a:graphic>
          </wp:inline>
        </w:drawing>
      </w:r>
    </w:p>
    <w:p w:rsidR="002E6A10" w:rsidRDefault="002E6A10" w:rsidP="002E6A10">
      <w:pPr>
        <w:framePr w:h="795" w:hRule="exact" w:hSpace="10080" w:vSpace="60" w:wrap="notBeside" w:vAnchor="text" w:hAnchor="page" w:x="6055" w:y="-2"/>
        <w:jc w:val="center"/>
        <w:rPr>
          <w:sz w:val="24"/>
          <w:lang w:val="uk-UA"/>
        </w:rPr>
      </w:pPr>
    </w:p>
    <w:p w:rsidR="00C75385" w:rsidRPr="00470BBA" w:rsidRDefault="00C75385" w:rsidP="00C75385">
      <w:pPr>
        <w:tabs>
          <w:tab w:val="left" w:pos="-240"/>
        </w:tabs>
        <w:ind w:left="-240" w:right="-481"/>
        <w:jc w:val="center"/>
        <w:outlineLvl w:val="0"/>
        <w:rPr>
          <w:sz w:val="28"/>
          <w:szCs w:val="28"/>
        </w:rPr>
      </w:pPr>
      <w:proofErr w:type="gramStart"/>
      <w:r w:rsidRPr="00470BBA">
        <w:rPr>
          <w:sz w:val="28"/>
          <w:szCs w:val="28"/>
        </w:rPr>
        <w:t>Б</w:t>
      </w:r>
      <w:proofErr w:type="gramEnd"/>
      <w:r w:rsidRPr="00470BBA">
        <w:rPr>
          <w:sz w:val="28"/>
          <w:szCs w:val="28"/>
        </w:rPr>
        <w:t>ІЛОЗІРСЬКА СІЛЬСЬКА РАДА</w:t>
      </w:r>
    </w:p>
    <w:p w:rsidR="00C75385" w:rsidRPr="00470BBA" w:rsidRDefault="00C75385" w:rsidP="00C75385">
      <w:pPr>
        <w:tabs>
          <w:tab w:val="left" w:pos="3642"/>
        </w:tabs>
        <w:rPr>
          <w:sz w:val="28"/>
          <w:szCs w:val="28"/>
        </w:rPr>
      </w:pPr>
      <w:r w:rsidRPr="00470BBA">
        <w:rPr>
          <w:sz w:val="28"/>
          <w:szCs w:val="28"/>
        </w:rPr>
        <w:tab/>
      </w:r>
      <w:r w:rsidR="00043AFC" w:rsidRPr="00470BBA">
        <w:rPr>
          <w:sz w:val="28"/>
          <w:szCs w:val="28"/>
          <w:lang w:val="uk-UA"/>
        </w:rPr>
        <w:t>21</w:t>
      </w:r>
      <w:r w:rsidR="00037C85" w:rsidRPr="00470BBA">
        <w:rPr>
          <w:sz w:val="28"/>
          <w:szCs w:val="28"/>
          <w:lang w:val="uk-UA"/>
        </w:rPr>
        <w:t xml:space="preserve"> </w:t>
      </w:r>
      <w:proofErr w:type="spellStart"/>
      <w:r w:rsidRPr="00470BBA">
        <w:rPr>
          <w:sz w:val="28"/>
          <w:szCs w:val="28"/>
        </w:rPr>
        <w:t>сесія</w:t>
      </w:r>
      <w:proofErr w:type="spellEnd"/>
      <w:r w:rsidRPr="00470BBA">
        <w:rPr>
          <w:sz w:val="28"/>
          <w:szCs w:val="28"/>
        </w:rPr>
        <w:t xml:space="preserve"> </w:t>
      </w:r>
      <w:r w:rsidRPr="00470BBA">
        <w:rPr>
          <w:sz w:val="28"/>
          <w:szCs w:val="28"/>
          <w:lang w:val="en-US"/>
        </w:rPr>
        <w:t>V</w:t>
      </w:r>
      <w:r w:rsidRPr="00470BBA">
        <w:rPr>
          <w:sz w:val="28"/>
          <w:szCs w:val="28"/>
        </w:rPr>
        <w:t xml:space="preserve">ІІІ </w:t>
      </w:r>
      <w:proofErr w:type="spellStart"/>
      <w:r w:rsidRPr="00470BBA">
        <w:rPr>
          <w:sz w:val="28"/>
          <w:szCs w:val="28"/>
        </w:rPr>
        <w:t>скликання</w:t>
      </w:r>
      <w:proofErr w:type="spellEnd"/>
    </w:p>
    <w:p w:rsidR="00C75385" w:rsidRPr="00470BBA" w:rsidRDefault="00C75385" w:rsidP="00C75385">
      <w:pPr>
        <w:tabs>
          <w:tab w:val="left" w:pos="3642"/>
        </w:tabs>
        <w:jc w:val="center"/>
        <w:rPr>
          <w:sz w:val="28"/>
          <w:szCs w:val="28"/>
        </w:rPr>
      </w:pPr>
      <w:r w:rsidRPr="00470BBA">
        <w:rPr>
          <w:sz w:val="28"/>
          <w:szCs w:val="28"/>
        </w:rPr>
        <w:t xml:space="preserve">Р І Ш Е Н </w:t>
      </w:r>
      <w:proofErr w:type="spellStart"/>
      <w:proofErr w:type="gramStart"/>
      <w:r w:rsidRPr="00470BBA">
        <w:rPr>
          <w:sz w:val="28"/>
          <w:szCs w:val="28"/>
        </w:rPr>
        <w:t>Н</w:t>
      </w:r>
      <w:proofErr w:type="spellEnd"/>
      <w:proofErr w:type="gramEnd"/>
      <w:r w:rsidRPr="00470BBA">
        <w:rPr>
          <w:sz w:val="28"/>
          <w:szCs w:val="28"/>
        </w:rPr>
        <w:t xml:space="preserve"> Я</w:t>
      </w:r>
    </w:p>
    <w:p w:rsidR="00C75385" w:rsidRPr="00FE0487" w:rsidRDefault="00C75385" w:rsidP="00C75385">
      <w:pPr>
        <w:pStyle w:val="2"/>
        <w:rPr>
          <w:sz w:val="28"/>
          <w:szCs w:val="28"/>
        </w:rPr>
      </w:pPr>
    </w:p>
    <w:p w:rsidR="00C75385" w:rsidRPr="00FE0487" w:rsidRDefault="00C75385" w:rsidP="00C75385">
      <w:pPr>
        <w:pStyle w:val="2"/>
        <w:rPr>
          <w:sz w:val="28"/>
          <w:szCs w:val="28"/>
          <w:u w:val="none"/>
        </w:rPr>
      </w:pPr>
      <w:r w:rsidRPr="00FE0487">
        <w:rPr>
          <w:sz w:val="28"/>
          <w:szCs w:val="28"/>
          <w:u w:val="none"/>
        </w:rPr>
        <w:t xml:space="preserve">Від </w:t>
      </w:r>
      <w:r w:rsidR="00043AFC">
        <w:rPr>
          <w:sz w:val="28"/>
          <w:szCs w:val="28"/>
          <w:u w:val="none"/>
        </w:rPr>
        <w:t>29 жовтня</w:t>
      </w:r>
      <w:r>
        <w:rPr>
          <w:sz w:val="28"/>
          <w:szCs w:val="28"/>
          <w:u w:val="none"/>
        </w:rPr>
        <w:t xml:space="preserve"> 202</w:t>
      </w:r>
      <w:r w:rsidR="00037C85">
        <w:rPr>
          <w:sz w:val="28"/>
          <w:szCs w:val="28"/>
          <w:u w:val="none"/>
        </w:rPr>
        <w:t>1</w:t>
      </w:r>
      <w:r w:rsidR="000E2C26">
        <w:rPr>
          <w:sz w:val="28"/>
          <w:szCs w:val="28"/>
          <w:u w:val="none"/>
        </w:rPr>
        <w:t xml:space="preserve"> року №</w:t>
      </w:r>
      <w:r w:rsidR="00043AFC">
        <w:rPr>
          <w:sz w:val="28"/>
          <w:szCs w:val="28"/>
          <w:u w:val="none"/>
        </w:rPr>
        <w:t xml:space="preserve"> 2</w:t>
      </w:r>
      <w:r w:rsidR="00037C85">
        <w:rPr>
          <w:sz w:val="28"/>
          <w:szCs w:val="28"/>
          <w:u w:val="none"/>
        </w:rPr>
        <w:t>1-2</w:t>
      </w:r>
      <w:r w:rsidRPr="00FE0487">
        <w:rPr>
          <w:bCs/>
          <w:sz w:val="28"/>
          <w:szCs w:val="28"/>
          <w:u w:val="none"/>
        </w:rPr>
        <w:t>/</w:t>
      </w:r>
      <w:r w:rsidRPr="00FE0487">
        <w:rPr>
          <w:sz w:val="28"/>
          <w:szCs w:val="28"/>
          <w:u w:val="none"/>
          <w:lang w:val="en-US"/>
        </w:rPr>
        <w:t>V</w:t>
      </w:r>
      <w:r w:rsidRPr="00FE0487">
        <w:rPr>
          <w:sz w:val="28"/>
          <w:szCs w:val="28"/>
          <w:u w:val="none"/>
        </w:rPr>
        <w:t>ІІ</w:t>
      </w:r>
      <w:r>
        <w:rPr>
          <w:sz w:val="28"/>
          <w:szCs w:val="28"/>
          <w:u w:val="none"/>
        </w:rPr>
        <w:t>І</w:t>
      </w:r>
      <w:r w:rsidRPr="00FE0487">
        <w:rPr>
          <w:sz w:val="28"/>
          <w:szCs w:val="28"/>
          <w:u w:val="none"/>
        </w:rPr>
        <w:t xml:space="preserve"> </w:t>
      </w:r>
    </w:p>
    <w:p w:rsidR="00C75385" w:rsidRPr="00037C85" w:rsidRDefault="00C75385" w:rsidP="00C75385">
      <w:pPr>
        <w:tabs>
          <w:tab w:val="left" w:pos="0"/>
          <w:tab w:val="left" w:pos="4395"/>
          <w:tab w:val="left" w:pos="4536"/>
        </w:tabs>
        <w:ind w:right="5282"/>
        <w:jc w:val="both"/>
        <w:outlineLvl w:val="0"/>
        <w:rPr>
          <w:sz w:val="28"/>
          <w:szCs w:val="28"/>
          <w:lang w:val="uk-UA"/>
        </w:rPr>
      </w:pPr>
    </w:p>
    <w:p w:rsidR="002E6A10" w:rsidRPr="00043AFC" w:rsidRDefault="00043AFC" w:rsidP="00043AFC">
      <w:pPr>
        <w:ind w:right="4820"/>
        <w:rPr>
          <w:sz w:val="28"/>
          <w:szCs w:val="28"/>
          <w:lang w:val="uk-UA"/>
        </w:rPr>
      </w:pPr>
      <w:r w:rsidRPr="00043AFC">
        <w:rPr>
          <w:sz w:val="28"/>
          <w:szCs w:val="28"/>
          <w:lang w:val="uk-UA"/>
        </w:rPr>
        <w:t xml:space="preserve">Про  затвердження  програми  </w:t>
      </w:r>
      <w:r>
        <w:rPr>
          <w:sz w:val="28"/>
          <w:szCs w:val="28"/>
          <w:lang w:val="uk-UA"/>
        </w:rPr>
        <w:t>«</w:t>
      </w:r>
      <w:r w:rsidRPr="00043AFC">
        <w:rPr>
          <w:sz w:val="28"/>
          <w:szCs w:val="28"/>
          <w:lang w:val="uk-UA"/>
        </w:rPr>
        <w:t xml:space="preserve">Підтримка  діяльності органів виконавчої </w:t>
      </w:r>
      <w:proofErr w:type="spellStart"/>
      <w:r w:rsidRPr="00043AFC">
        <w:rPr>
          <w:sz w:val="28"/>
          <w:szCs w:val="28"/>
        </w:rPr>
        <w:t>влади</w:t>
      </w:r>
      <w:proofErr w:type="spellEnd"/>
      <w:r w:rsidRPr="00043AFC">
        <w:rPr>
          <w:sz w:val="28"/>
          <w:szCs w:val="28"/>
        </w:rPr>
        <w:t xml:space="preserve"> на 2021-2024 роки</w:t>
      </w:r>
      <w:r w:rsidR="00037C85" w:rsidRPr="00043AFC">
        <w:rPr>
          <w:sz w:val="28"/>
          <w:szCs w:val="28"/>
          <w:lang w:val="uk-UA"/>
        </w:rPr>
        <w:t>»</w:t>
      </w:r>
    </w:p>
    <w:p w:rsidR="00037C85" w:rsidRPr="00043AFC" w:rsidRDefault="00037C85" w:rsidP="00037C85">
      <w:pPr>
        <w:tabs>
          <w:tab w:val="left" w:pos="3642"/>
        </w:tabs>
        <w:ind w:right="4253"/>
        <w:jc w:val="both"/>
        <w:rPr>
          <w:sz w:val="28"/>
          <w:szCs w:val="28"/>
          <w:lang w:val="uk-UA"/>
        </w:rPr>
      </w:pPr>
    </w:p>
    <w:p w:rsidR="00043AFC" w:rsidRPr="00674646" w:rsidRDefault="00043AFC" w:rsidP="00470BBA">
      <w:pPr>
        <w:ind w:firstLine="708"/>
        <w:jc w:val="both"/>
        <w:rPr>
          <w:b/>
          <w:sz w:val="28"/>
          <w:szCs w:val="28"/>
          <w:lang w:val="uk-UA"/>
        </w:rPr>
      </w:pPr>
      <w:r w:rsidRPr="00043AFC">
        <w:rPr>
          <w:sz w:val="28"/>
          <w:szCs w:val="28"/>
          <w:lang w:val="uk-UA"/>
        </w:rPr>
        <w:t>Відповідно до пункту 22 частини першої статті 26 Закону України «Про місцеве самоврядування в Україні»,</w:t>
      </w:r>
      <w:r w:rsidR="00DE3935" w:rsidRPr="00DE3935">
        <w:rPr>
          <w:color w:val="000000"/>
          <w:sz w:val="28"/>
          <w:szCs w:val="28"/>
          <w:lang w:val="uk-UA"/>
        </w:rPr>
        <w:t xml:space="preserve"> </w:t>
      </w:r>
      <w:r w:rsidR="00DE3935">
        <w:rPr>
          <w:color w:val="000000"/>
          <w:sz w:val="28"/>
          <w:szCs w:val="28"/>
          <w:lang w:val="uk-UA"/>
        </w:rPr>
        <w:t>статей 81, 85 та 93 Бюджетного кодексу України,</w:t>
      </w:r>
      <w:r w:rsidRPr="00043AFC">
        <w:rPr>
          <w:sz w:val="28"/>
          <w:szCs w:val="28"/>
          <w:lang w:val="uk-UA"/>
        </w:rPr>
        <w:t xml:space="preserve"> враховуючи клопотання Черкаської районної державної адміністрації Черкаської області від 27.10.2021 № 2663/01-19 та 2662/01-41, за погодженням </w:t>
      </w:r>
      <w:r>
        <w:rPr>
          <w:sz w:val="28"/>
          <w:szCs w:val="28"/>
          <w:lang w:val="uk-UA"/>
        </w:rPr>
        <w:t xml:space="preserve">з постійною комісією </w:t>
      </w:r>
      <w:r w:rsidRPr="00674646">
        <w:rPr>
          <w:sz w:val="28"/>
          <w:szCs w:val="28"/>
          <w:lang w:val="uk-UA"/>
        </w:rPr>
        <w:t>сільської ради  з питань бюджету,  фі</w:t>
      </w:r>
      <w:r>
        <w:rPr>
          <w:sz w:val="28"/>
          <w:szCs w:val="28"/>
          <w:lang w:val="uk-UA"/>
        </w:rPr>
        <w:t xml:space="preserve">нансів, сесія </w:t>
      </w:r>
      <w:proofErr w:type="spellStart"/>
      <w:r w:rsidRPr="00674646">
        <w:rPr>
          <w:sz w:val="28"/>
          <w:szCs w:val="28"/>
          <w:lang w:val="uk-UA"/>
        </w:rPr>
        <w:t>Білозірської</w:t>
      </w:r>
      <w:proofErr w:type="spellEnd"/>
      <w:r w:rsidRPr="00674646">
        <w:rPr>
          <w:sz w:val="28"/>
          <w:szCs w:val="28"/>
          <w:lang w:val="uk-UA"/>
        </w:rPr>
        <w:t xml:space="preserve"> сільської ради  </w:t>
      </w:r>
      <w:r w:rsidRPr="00674646">
        <w:rPr>
          <w:b/>
          <w:sz w:val="28"/>
          <w:lang w:val="uk-UA"/>
        </w:rPr>
        <w:t>В И Р І Ш И Л А</w:t>
      </w:r>
      <w:r w:rsidRPr="00674646">
        <w:rPr>
          <w:b/>
          <w:sz w:val="28"/>
          <w:szCs w:val="28"/>
          <w:lang w:val="uk-UA"/>
        </w:rPr>
        <w:t>:</w:t>
      </w:r>
    </w:p>
    <w:p w:rsidR="00043AFC" w:rsidRPr="00674646" w:rsidRDefault="00043AFC" w:rsidP="00043AFC">
      <w:pPr>
        <w:autoSpaceDE w:val="0"/>
        <w:autoSpaceDN w:val="0"/>
        <w:ind w:firstLine="709"/>
        <w:jc w:val="both"/>
        <w:rPr>
          <w:sz w:val="28"/>
          <w:szCs w:val="28"/>
          <w:lang w:val="uk-UA"/>
        </w:rPr>
      </w:pPr>
    </w:p>
    <w:p w:rsidR="00043AFC" w:rsidRPr="00043AFC" w:rsidRDefault="00470BBA" w:rsidP="003339C1">
      <w:pPr>
        <w:ind w:firstLine="708"/>
        <w:jc w:val="both"/>
        <w:rPr>
          <w:sz w:val="28"/>
          <w:szCs w:val="28"/>
          <w:lang w:val="uk-UA"/>
        </w:rPr>
      </w:pPr>
      <w:r>
        <w:rPr>
          <w:sz w:val="28"/>
          <w:szCs w:val="28"/>
          <w:lang w:val="uk-UA"/>
        </w:rPr>
        <w:t xml:space="preserve">1. </w:t>
      </w:r>
      <w:r w:rsidR="00043AFC" w:rsidRPr="00043AFC">
        <w:rPr>
          <w:sz w:val="28"/>
          <w:szCs w:val="28"/>
          <w:lang w:val="uk-UA"/>
        </w:rPr>
        <w:t xml:space="preserve">Затвердити Програму </w:t>
      </w:r>
      <w:r w:rsidR="00043AFC">
        <w:rPr>
          <w:sz w:val="28"/>
          <w:szCs w:val="28"/>
          <w:lang w:val="uk-UA"/>
        </w:rPr>
        <w:t>«Підтримка</w:t>
      </w:r>
      <w:r w:rsidR="00043AFC" w:rsidRPr="00043AFC">
        <w:rPr>
          <w:sz w:val="28"/>
          <w:szCs w:val="28"/>
          <w:lang w:val="uk-UA"/>
        </w:rPr>
        <w:t xml:space="preserve"> діяльності органів вик</w:t>
      </w:r>
      <w:r w:rsidR="00043AFC">
        <w:rPr>
          <w:sz w:val="28"/>
          <w:szCs w:val="28"/>
          <w:lang w:val="uk-UA"/>
        </w:rPr>
        <w:t>онавчої влади на 2021-2024 роки» (</w:t>
      </w:r>
      <w:r w:rsidR="00043AFC" w:rsidRPr="00043AFC">
        <w:rPr>
          <w:sz w:val="28"/>
          <w:szCs w:val="28"/>
          <w:lang w:val="uk-UA"/>
        </w:rPr>
        <w:t>далі – Програма) згідно з додатком.</w:t>
      </w:r>
    </w:p>
    <w:p w:rsidR="00043AFC" w:rsidRPr="003473EB" w:rsidRDefault="00043AFC" w:rsidP="003339C1">
      <w:pPr>
        <w:ind w:firstLine="708"/>
        <w:jc w:val="both"/>
        <w:rPr>
          <w:rFonts w:eastAsia="Calibri"/>
          <w:sz w:val="28"/>
          <w:szCs w:val="28"/>
          <w:lang w:val="uk-UA"/>
        </w:rPr>
      </w:pPr>
      <w:r>
        <w:rPr>
          <w:sz w:val="28"/>
          <w:szCs w:val="28"/>
          <w:lang w:val="uk-UA"/>
        </w:rPr>
        <w:t xml:space="preserve">2. </w:t>
      </w:r>
      <w:r>
        <w:rPr>
          <w:rFonts w:eastAsia="Calibri"/>
          <w:sz w:val="28"/>
          <w:szCs w:val="28"/>
          <w:lang w:val="uk-UA"/>
        </w:rPr>
        <w:t xml:space="preserve">Контроль  за виконанням   рішення покласти на </w:t>
      </w:r>
      <w:r w:rsidRPr="003473EB">
        <w:rPr>
          <w:rFonts w:eastAsia="Calibri"/>
          <w:sz w:val="28"/>
          <w:szCs w:val="28"/>
          <w:lang w:val="uk-UA"/>
        </w:rPr>
        <w:t>постійну комісію з питань бюджету, фінансів.</w:t>
      </w:r>
    </w:p>
    <w:p w:rsidR="00043AFC" w:rsidRDefault="00043AFC" w:rsidP="00043AFC">
      <w:pPr>
        <w:rPr>
          <w:sz w:val="28"/>
          <w:szCs w:val="28"/>
          <w:lang w:val="uk-UA"/>
        </w:rPr>
      </w:pPr>
    </w:p>
    <w:p w:rsidR="00043AFC" w:rsidRDefault="00043AFC" w:rsidP="00043AFC">
      <w:pPr>
        <w:rPr>
          <w:sz w:val="28"/>
          <w:szCs w:val="28"/>
          <w:lang w:val="uk-UA"/>
        </w:rPr>
      </w:pPr>
    </w:p>
    <w:p w:rsidR="00043AFC" w:rsidRPr="00043AFC" w:rsidRDefault="00043AFC" w:rsidP="00043AFC">
      <w:pPr>
        <w:rPr>
          <w:sz w:val="28"/>
          <w:szCs w:val="28"/>
          <w:lang w:val="uk-UA"/>
        </w:rPr>
      </w:pPr>
    </w:p>
    <w:p w:rsidR="002E6A10" w:rsidRDefault="002E6A10" w:rsidP="002E6A10">
      <w:pPr>
        <w:rPr>
          <w:sz w:val="28"/>
          <w:lang w:val="uk-UA"/>
        </w:rPr>
      </w:pPr>
      <w:r>
        <w:rPr>
          <w:sz w:val="28"/>
          <w:lang w:val="uk-UA"/>
        </w:rPr>
        <w:t>Сільський  голова                                                                       В. МІЦУК</w:t>
      </w:r>
    </w:p>
    <w:p w:rsidR="002E6A10" w:rsidRDefault="002E6A10" w:rsidP="002E6A10">
      <w:pPr>
        <w:rPr>
          <w:sz w:val="28"/>
          <w:lang w:val="uk-UA"/>
        </w:rPr>
      </w:pPr>
    </w:p>
    <w:p w:rsidR="00D80254" w:rsidRDefault="00D80254">
      <w:pPr>
        <w:spacing w:after="200" w:line="276" w:lineRule="auto"/>
      </w:pPr>
      <w:r>
        <w:br w:type="page"/>
      </w:r>
    </w:p>
    <w:p w:rsidR="00D80254" w:rsidRPr="000E2C26" w:rsidRDefault="00D80254" w:rsidP="00D80254">
      <w:pPr>
        <w:jc w:val="right"/>
        <w:rPr>
          <w:sz w:val="22"/>
          <w:szCs w:val="22"/>
          <w:lang w:val="uk-UA"/>
        </w:rPr>
      </w:pPr>
      <w:r w:rsidRPr="000E2C26">
        <w:rPr>
          <w:sz w:val="22"/>
          <w:szCs w:val="22"/>
          <w:lang w:val="uk-UA"/>
        </w:rPr>
        <w:lastRenderedPageBreak/>
        <w:t>Додаток</w:t>
      </w:r>
      <w:r w:rsidR="00FC056B">
        <w:rPr>
          <w:sz w:val="22"/>
          <w:szCs w:val="22"/>
          <w:lang w:val="uk-UA"/>
        </w:rPr>
        <w:t xml:space="preserve"> 1</w:t>
      </w:r>
    </w:p>
    <w:p w:rsidR="00D80254" w:rsidRPr="000E2C26" w:rsidRDefault="00D80254" w:rsidP="00D80254">
      <w:pPr>
        <w:jc w:val="right"/>
        <w:rPr>
          <w:sz w:val="22"/>
          <w:szCs w:val="22"/>
          <w:lang w:val="uk-UA"/>
        </w:rPr>
      </w:pPr>
      <w:r w:rsidRPr="000E2C26">
        <w:rPr>
          <w:sz w:val="22"/>
          <w:szCs w:val="22"/>
          <w:lang w:val="uk-UA"/>
        </w:rPr>
        <w:t>до рішення сесії сільської ради</w:t>
      </w:r>
    </w:p>
    <w:p w:rsidR="00D80254" w:rsidRPr="000E2C26" w:rsidRDefault="00D80254" w:rsidP="00D80254">
      <w:pPr>
        <w:jc w:val="right"/>
        <w:rPr>
          <w:b/>
          <w:sz w:val="22"/>
          <w:szCs w:val="22"/>
          <w:lang w:val="uk-UA"/>
        </w:rPr>
      </w:pPr>
      <w:r w:rsidRPr="000E2C26">
        <w:rPr>
          <w:sz w:val="22"/>
          <w:szCs w:val="22"/>
          <w:lang w:val="uk-UA"/>
        </w:rPr>
        <w:t xml:space="preserve">        від </w:t>
      </w:r>
      <w:r w:rsidR="00043AFC">
        <w:rPr>
          <w:sz w:val="22"/>
          <w:szCs w:val="22"/>
          <w:lang w:val="uk-UA"/>
        </w:rPr>
        <w:t>29</w:t>
      </w:r>
      <w:r w:rsidR="00FC056B">
        <w:rPr>
          <w:sz w:val="22"/>
          <w:szCs w:val="22"/>
          <w:lang w:val="uk-UA"/>
        </w:rPr>
        <w:t>.</w:t>
      </w:r>
      <w:r w:rsidR="00043AFC">
        <w:rPr>
          <w:sz w:val="22"/>
          <w:szCs w:val="22"/>
          <w:lang w:val="uk-UA"/>
        </w:rPr>
        <w:t>10</w:t>
      </w:r>
      <w:r w:rsidR="00FC056B">
        <w:rPr>
          <w:sz w:val="22"/>
          <w:szCs w:val="22"/>
          <w:lang w:val="uk-UA"/>
        </w:rPr>
        <w:t xml:space="preserve">.2021 </w:t>
      </w:r>
      <w:r w:rsidRPr="000E2C26">
        <w:rPr>
          <w:sz w:val="22"/>
          <w:szCs w:val="22"/>
          <w:lang w:val="uk-UA"/>
        </w:rPr>
        <w:t xml:space="preserve"> року </w:t>
      </w:r>
      <w:r w:rsidR="000E2C26" w:rsidRPr="00FC056B">
        <w:rPr>
          <w:sz w:val="22"/>
          <w:szCs w:val="22"/>
          <w:lang w:val="uk-UA"/>
        </w:rPr>
        <w:t xml:space="preserve">№ </w:t>
      </w:r>
      <w:r w:rsidR="00043AFC">
        <w:rPr>
          <w:sz w:val="22"/>
          <w:szCs w:val="22"/>
          <w:lang w:val="uk-UA"/>
        </w:rPr>
        <w:t>2</w:t>
      </w:r>
      <w:r w:rsidR="00FC056B">
        <w:rPr>
          <w:sz w:val="22"/>
          <w:szCs w:val="22"/>
          <w:lang w:val="uk-UA"/>
        </w:rPr>
        <w:t>1-2</w:t>
      </w:r>
      <w:r w:rsidR="0013687F" w:rsidRPr="00FC056B">
        <w:rPr>
          <w:bCs/>
          <w:sz w:val="22"/>
          <w:szCs w:val="22"/>
          <w:lang w:val="uk-UA"/>
        </w:rPr>
        <w:t>/</w:t>
      </w:r>
      <w:r w:rsidR="0013687F" w:rsidRPr="000E2C26">
        <w:rPr>
          <w:sz w:val="22"/>
          <w:szCs w:val="22"/>
          <w:lang w:val="en-US"/>
        </w:rPr>
        <w:t>V</w:t>
      </w:r>
      <w:r w:rsidR="0013687F" w:rsidRPr="00FC056B">
        <w:rPr>
          <w:sz w:val="22"/>
          <w:szCs w:val="22"/>
          <w:lang w:val="uk-UA"/>
        </w:rPr>
        <w:t>ІІІ</w:t>
      </w:r>
    </w:p>
    <w:p w:rsidR="003339C1" w:rsidRDefault="003339C1" w:rsidP="003339C1">
      <w:pPr>
        <w:adjustRightInd w:val="0"/>
        <w:jc w:val="center"/>
        <w:rPr>
          <w:b/>
          <w:bCs/>
          <w:sz w:val="28"/>
          <w:szCs w:val="28"/>
          <w:lang w:val="uk-UA" w:eastAsia="uk-UA"/>
        </w:rPr>
      </w:pPr>
    </w:p>
    <w:p w:rsidR="003339C1" w:rsidRPr="003339C1" w:rsidRDefault="003339C1" w:rsidP="003339C1">
      <w:pPr>
        <w:adjustRightInd w:val="0"/>
        <w:jc w:val="center"/>
        <w:rPr>
          <w:b/>
          <w:bCs/>
          <w:sz w:val="28"/>
          <w:szCs w:val="28"/>
          <w:lang w:val="uk-UA" w:eastAsia="uk-UA"/>
        </w:rPr>
      </w:pPr>
      <w:r w:rsidRPr="003339C1">
        <w:rPr>
          <w:b/>
          <w:bCs/>
          <w:sz w:val="28"/>
          <w:szCs w:val="28"/>
          <w:lang w:val="uk-UA" w:eastAsia="uk-UA"/>
        </w:rPr>
        <w:t>ПРОГРАМА</w:t>
      </w:r>
    </w:p>
    <w:p w:rsidR="003339C1" w:rsidRPr="003339C1" w:rsidRDefault="003339C1" w:rsidP="003339C1">
      <w:pPr>
        <w:adjustRightInd w:val="0"/>
        <w:jc w:val="center"/>
        <w:rPr>
          <w:b/>
          <w:bCs/>
          <w:sz w:val="28"/>
          <w:szCs w:val="28"/>
          <w:lang w:val="uk-UA" w:eastAsia="uk-UA"/>
        </w:rPr>
      </w:pPr>
      <w:r w:rsidRPr="003339C1">
        <w:rPr>
          <w:b/>
          <w:bCs/>
          <w:sz w:val="28"/>
          <w:szCs w:val="28"/>
          <w:lang w:val="uk-UA" w:eastAsia="uk-UA"/>
        </w:rPr>
        <w:t>підтримки діяльності органів виконавчої влади</w:t>
      </w:r>
    </w:p>
    <w:p w:rsidR="003339C1" w:rsidRPr="003339C1" w:rsidRDefault="003339C1" w:rsidP="003339C1">
      <w:pPr>
        <w:adjustRightInd w:val="0"/>
        <w:jc w:val="center"/>
        <w:rPr>
          <w:b/>
          <w:bCs/>
          <w:sz w:val="28"/>
          <w:szCs w:val="28"/>
          <w:lang w:val="uk-UA" w:eastAsia="uk-UA"/>
        </w:rPr>
      </w:pPr>
      <w:r w:rsidRPr="003339C1">
        <w:rPr>
          <w:b/>
          <w:bCs/>
          <w:sz w:val="28"/>
          <w:szCs w:val="28"/>
          <w:lang w:val="uk-UA" w:eastAsia="uk-UA"/>
        </w:rPr>
        <w:t>на 2021-2024 роки</w:t>
      </w:r>
    </w:p>
    <w:p w:rsidR="003339C1" w:rsidRPr="003339C1" w:rsidRDefault="003339C1" w:rsidP="003339C1">
      <w:pPr>
        <w:adjustRightInd w:val="0"/>
        <w:jc w:val="center"/>
        <w:rPr>
          <w:b/>
          <w:bCs/>
          <w:sz w:val="28"/>
          <w:szCs w:val="28"/>
          <w:lang w:val="uk-UA" w:eastAsia="uk-UA"/>
        </w:rPr>
      </w:pPr>
    </w:p>
    <w:p w:rsidR="003339C1" w:rsidRPr="003339C1" w:rsidRDefault="003339C1" w:rsidP="003339C1">
      <w:pPr>
        <w:jc w:val="center"/>
        <w:rPr>
          <w:b/>
          <w:sz w:val="28"/>
          <w:szCs w:val="28"/>
          <w:lang w:val="uk-UA" w:eastAsia="uk-UA"/>
        </w:rPr>
      </w:pPr>
      <w:bookmarkStart w:id="0" w:name="z1"/>
      <w:bookmarkEnd w:id="0"/>
      <w:r w:rsidRPr="003339C1">
        <w:rPr>
          <w:b/>
          <w:sz w:val="28"/>
          <w:szCs w:val="28"/>
          <w:lang w:val="uk-UA" w:eastAsia="uk-UA"/>
        </w:rPr>
        <w:t>Визначення проблеми, на розв’язання якої спрямована Програма</w:t>
      </w:r>
    </w:p>
    <w:p w:rsidR="003339C1" w:rsidRPr="003339C1" w:rsidRDefault="003339C1" w:rsidP="003339C1">
      <w:pPr>
        <w:jc w:val="center"/>
        <w:rPr>
          <w:b/>
          <w:sz w:val="28"/>
          <w:szCs w:val="28"/>
          <w:lang w:val="uk-UA" w:eastAsia="uk-UA"/>
        </w:rPr>
      </w:pP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 xml:space="preserve">  В 2021 році Урядом продовжено впровадження ряду реформ у різних сферах діяльності для завершення процесу децентралізації повноважень. Перед працівниками органів виконавчої влади поставлено низку додаткових завдань щодо забезпечення ефективної реалізації реформ на місцевому рівні, зокрема з урахуванням змін до бюджетного та податкового законодавства, підвищення самостійності місцевих бюджетів. Також закінчено процес формування об’єднаних територіальних громад, які виходять на прямі міжбюджетні стосунки з державним бюджетом. При цьому, повна відповідальність за створення належних умов для розвитку економіки, господарської та соціально-культурної діяльності відповідної території покладається на місцеві органи виконавчої влади, зокрема й районної ланки.</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 Низький рівень заробітної плати державних службовців упродовж останніх років призвів до дискредитації престижності державної служби.</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 xml:space="preserve">  Відповідно до Закону України «Про державну службу» запроваджено нові підходи до оплати праці державних службовців шляхом збільшення посадового окладу в структурі заробітної плати. Проте і цей заробіток не є конкурентоспроможним порівняно з оплатою праці адмінуправлінського персоналу в реальному секторі економіки. А для деяких категорій посад державних службовців районної ланки (спеціалістів) та працівників державних органів, які виконують функції з обслуговування, розмір посадового окладу залишається меншим за мінімальний розмір заробітної плати. </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Необхідність вирішення цих питань та наявна недостатність коштів державного бюджету на утримання апарату районної державної адміністрації та її структурних підрозділів, і зумовила необхідність розроблення та прийняття Програми підтримки діяльності органів виконавчої влади на 2021– 2024  роки (далі – Програма).</w:t>
      </w:r>
    </w:p>
    <w:p w:rsidR="003339C1" w:rsidRPr="003339C1" w:rsidRDefault="003339C1" w:rsidP="003339C1">
      <w:pPr>
        <w:jc w:val="center"/>
        <w:rPr>
          <w:b/>
          <w:sz w:val="28"/>
          <w:szCs w:val="28"/>
          <w:lang w:val="uk-UA" w:eastAsia="uk-UA"/>
        </w:rPr>
      </w:pPr>
      <w:r w:rsidRPr="003339C1">
        <w:rPr>
          <w:b/>
          <w:sz w:val="28"/>
          <w:szCs w:val="28"/>
          <w:lang w:val="uk-UA" w:eastAsia="uk-UA"/>
        </w:rPr>
        <w:t>Мета Програми</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 xml:space="preserve">Метою Програми є підвищення ефективності роботи районної державної адміністрації та її структурних підрозділів, покращення якості послуг громадянам району до рівня європейських стандартів, оздоровлення відносин між органами влади й населенням, інститутами громадянського суспільства.  </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Програма розроблена з метою забезпечення на належному рівні виконання органами державної влади управлінських повноважень шляхом матеріального стимулювання працівників.</w:t>
      </w:r>
    </w:p>
    <w:p w:rsidR="003339C1" w:rsidRPr="003339C1" w:rsidRDefault="003339C1" w:rsidP="003339C1">
      <w:pPr>
        <w:ind w:firstLine="709"/>
        <w:jc w:val="both"/>
        <w:rPr>
          <w:sz w:val="28"/>
          <w:szCs w:val="28"/>
          <w:lang w:val="uk-UA" w:eastAsia="uk-UA"/>
        </w:rPr>
      </w:pPr>
      <w:r w:rsidRPr="003339C1">
        <w:rPr>
          <w:sz w:val="28"/>
          <w:szCs w:val="28"/>
          <w:lang w:val="uk-UA" w:eastAsia="uk-UA"/>
        </w:rPr>
        <w:lastRenderedPageBreak/>
        <w:t xml:space="preserve"> Прийняття Програми дасть змогу </w:t>
      </w:r>
      <w:r w:rsidRPr="003339C1">
        <w:rPr>
          <w:bCs/>
          <w:sz w:val="28"/>
          <w:szCs w:val="28"/>
          <w:lang w:val="uk-UA" w:eastAsia="uk-UA"/>
        </w:rPr>
        <w:t xml:space="preserve">покращити рівень матеріально-технічного забезпечення органів влади, </w:t>
      </w:r>
      <w:r w:rsidRPr="003339C1">
        <w:rPr>
          <w:sz w:val="28"/>
          <w:szCs w:val="28"/>
          <w:lang w:val="uk-UA" w:eastAsia="uk-UA"/>
        </w:rPr>
        <w:t xml:space="preserve">провести своєчасні розрахунки з надавачами послуг. </w:t>
      </w:r>
    </w:p>
    <w:p w:rsidR="003339C1" w:rsidRPr="003339C1" w:rsidRDefault="003339C1" w:rsidP="003339C1">
      <w:pPr>
        <w:jc w:val="center"/>
        <w:rPr>
          <w:b/>
          <w:sz w:val="28"/>
          <w:szCs w:val="28"/>
          <w:lang w:val="uk-UA" w:eastAsia="uk-UA"/>
        </w:rPr>
      </w:pPr>
      <w:r w:rsidRPr="003339C1">
        <w:rPr>
          <w:b/>
          <w:sz w:val="28"/>
          <w:szCs w:val="28"/>
          <w:lang w:val="uk-UA" w:eastAsia="uk-UA"/>
        </w:rPr>
        <w:t xml:space="preserve">Завдання Програми </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 xml:space="preserve">Програма розроблена з урахуванням вимог статті 85 Бюджетного кодексу України та з метою підвищення ефективності роботи апарату районної державної адміністрації та її структурних підрозділів, спрямованої на якісне здійснення ними повноважень, делегованих їй районною радою на підставі статті 44 Закону України "Про місцеве самоврядування в Україні", стосовно забезпечення виконання рішень районної ради, програми економічного і соціального розвитку району, цільових програм з інших питань, а також розвитку науки, усіх видів освіти, охорони здоров’я, культури, фізичної культури і спорту, туризму та реалізації ними владних повноважень, встановлених Законом України "Про місцеві державні адміністрації".  </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Програма спрямована на створення умов для забезпечення безперебійного та ефективного виконання апаратом районної державної адміністрації та її структурними підрозділами делегованих районною радою районній державній адміністрації повноважень та владних повноважень, вирішення проблем соціально-економічного характеру.</w:t>
      </w:r>
    </w:p>
    <w:p w:rsidR="003339C1" w:rsidRPr="003339C1" w:rsidRDefault="003339C1" w:rsidP="003339C1">
      <w:pPr>
        <w:adjustRightInd w:val="0"/>
        <w:ind w:firstLine="709"/>
        <w:jc w:val="both"/>
        <w:rPr>
          <w:sz w:val="28"/>
          <w:szCs w:val="28"/>
          <w:lang w:val="uk-UA" w:eastAsia="uk-UA"/>
        </w:rPr>
      </w:pPr>
      <w:r w:rsidRPr="003339C1">
        <w:rPr>
          <w:bCs/>
          <w:sz w:val="28"/>
          <w:szCs w:val="28"/>
          <w:lang w:val="uk-UA" w:eastAsia="uk-UA"/>
        </w:rPr>
        <w:t xml:space="preserve">Досягнення поставлених завдань можливе за наявності кваліфікованого кадрового потенціалу, </w:t>
      </w:r>
      <w:r w:rsidRPr="003339C1">
        <w:rPr>
          <w:sz w:val="28"/>
          <w:szCs w:val="28"/>
          <w:lang w:val="uk-UA" w:eastAsia="uk-UA"/>
        </w:rPr>
        <w:t>здатного до генерування ідей, креативного мислення, постійного підвищення свого кваліфікаційного рівня та за умови належного фінансового та матеріально-технічного забезпечення діяльності апарату районної державної адміністрації та її структурних підрозділів.</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В той же час має місце недостатність видатків державного бюджету на поточне утримання райдержадміністрації, особливо в умовах неодноразового підвищення цін на товари та послуги, в тому числі  комунальні, пальне, технічне обслуговування. Протягом останніх років практично</w:t>
      </w:r>
      <w:r w:rsidRPr="003339C1">
        <w:rPr>
          <w:sz w:val="28"/>
          <w:szCs w:val="28"/>
          <w:lang w:eastAsia="uk-UA"/>
        </w:rPr>
        <w:t xml:space="preserve"> </w:t>
      </w:r>
      <w:r w:rsidRPr="003339C1">
        <w:rPr>
          <w:sz w:val="28"/>
          <w:szCs w:val="28"/>
          <w:lang w:val="uk-UA" w:eastAsia="uk-UA"/>
        </w:rPr>
        <w:t>відсутні призначення по капітальних видатках, що в свою чергу створює суттєві перешкоди в оновленні матеріально-технічної бази для забезпечення безперебійного та ефективного виконання органами влади покладених на них функцій.</w:t>
      </w:r>
    </w:p>
    <w:p w:rsidR="003339C1" w:rsidRPr="003339C1" w:rsidRDefault="003339C1" w:rsidP="003339C1">
      <w:pPr>
        <w:adjustRightInd w:val="0"/>
        <w:jc w:val="center"/>
        <w:rPr>
          <w:b/>
          <w:bCs/>
          <w:sz w:val="28"/>
          <w:szCs w:val="28"/>
          <w:lang w:val="uk-UA" w:eastAsia="uk-UA"/>
        </w:rPr>
      </w:pPr>
      <w:r w:rsidRPr="003339C1">
        <w:rPr>
          <w:b/>
          <w:bCs/>
          <w:sz w:val="28"/>
          <w:szCs w:val="28"/>
          <w:lang w:val="uk-UA" w:eastAsia="uk-UA"/>
        </w:rPr>
        <w:t>Перелік завдань і заходів Програми</w:t>
      </w:r>
    </w:p>
    <w:p w:rsidR="003339C1" w:rsidRPr="003339C1" w:rsidRDefault="003339C1" w:rsidP="003339C1">
      <w:pPr>
        <w:adjustRightInd w:val="0"/>
        <w:jc w:val="both"/>
        <w:rPr>
          <w:sz w:val="28"/>
          <w:szCs w:val="28"/>
          <w:lang w:val="uk-UA" w:eastAsia="uk-UA"/>
        </w:rPr>
      </w:pPr>
      <w:r w:rsidRPr="003339C1">
        <w:rPr>
          <w:sz w:val="28"/>
          <w:szCs w:val="28"/>
          <w:lang w:val="uk-UA" w:eastAsia="uk-UA"/>
        </w:rPr>
        <w:t>Програма передбачає реалізацію таких пріоритетних завдань:</w:t>
      </w:r>
    </w:p>
    <w:p w:rsidR="003339C1" w:rsidRPr="003339C1" w:rsidRDefault="003339C1" w:rsidP="003339C1">
      <w:pPr>
        <w:adjustRightInd w:val="0"/>
        <w:ind w:firstLine="540"/>
        <w:jc w:val="both"/>
        <w:rPr>
          <w:sz w:val="28"/>
          <w:szCs w:val="28"/>
          <w:lang w:val="uk-UA" w:eastAsia="uk-UA"/>
        </w:rPr>
      </w:pPr>
      <w:r w:rsidRPr="003339C1">
        <w:rPr>
          <w:sz w:val="28"/>
          <w:szCs w:val="28"/>
          <w:lang w:val="uk-UA" w:eastAsia="uk-UA"/>
        </w:rPr>
        <w:t>1) фінансове забезпечення видатків на поточне утримання апарату районної державної адміністрації та її структурних підрозділів;</w:t>
      </w:r>
    </w:p>
    <w:p w:rsidR="003339C1" w:rsidRPr="003339C1" w:rsidRDefault="003339C1" w:rsidP="003339C1">
      <w:pPr>
        <w:adjustRightInd w:val="0"/>
        <w:ind w:firstLine="540"/>
        <w:jc w:val="both"/>
        <w:rPr>
          <w:sz w:val="28"/>
          <w:szCs w:val="28"/>
          <w:lang w:val="uk-UA" w:eastAsia="uk-UA"/>
        </w:rPr>
      </w:pPr>
      <w:r w:rsidRPr="003339C1">
        <w:rPr>
          <w:sz w:val="28"/>
          <w:szCs w:val="28"/>
          <w:lang w:val="uk-UA" w:eastAsia="uk-UA"/>
        </w:rPr>
        <w:t xml:space="preserve"> 2) забезпечення своєчасного і в повному обсязі проведення видатків на оплату праці працівників апарату райдержадміністрації та її структурних підрозділів;</w:t>
      </w:r>
    </w:p>
    <w:p w:rsidR="003339C1" w:rsidRPr="003339C1" w:rsidRDefault="003339C1" w:rsidP="003339C1">
      <w:pPr>
        <w:adjustRightInd w:val="0"/>
        <w:ind w:firstLine="540"/>
        <w:jc w:val="both"/>
        <w:rPr>
          <w:sz w:val="28"/>
          <w:szCs w:val="28"/>
          <w:lang w:val="uk-UA" w:eastAsia="uk-UA"/>
        </w:rPr>
      </w:pPr>
      <w:r w:rsidRPr="003339C1">
        <w:rPr>
          <w:sz w:val="28"/>
          <w:szCs w:val="28"/>
          <w:lang w:val="uk-UA" w:eastAsia="uk-UA"/>
        </w:rPr>
        <w:t>3) проведення у повному обсязі розрахунків за спожиті комунальні та інші послуги;</w:t>
      </w:r>
    </w:p>
    <w:p w:rsidR="003339C1" w:rsidRPr="003339C1" w:rsidRDefault="003339C1" w:rsidP="003339C1">
      <w:pPr>
        <w:adjustRightInd w:val="0"/>
        <w:jc w:val="both"/>
        <w:rPr>
          <w:sz w:val="28"/>
          <w:szCs w:val="28"/>
          <w:lang w:val="uk-UA" w:eastAsia="uk-UA"/>
        </w:rPr>
      </w:pPr>
      <w:r w:rsidRPr="003339C1">
        <w:rPr>
          <w:sz w:val="28"/>
          <w:szCs w:val="28"/>
          <w:lang w:val="uk-UA" w:eastAsia="uk-UA"/>
        </w:rPr>
        <w:t xml:space="preserve">        4) зміцнення матеріально-технічної бази апарату районної державної адміністрації та її структурних підрозділів.</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Напрями і заходи Програми наведено у додатку</w:t>
      </w:r>
      <w:r w:rsidRPr="003339C1">
        <w:rPr>
          <w:sz w:val="28"/>
          <w:szCs w:val="28"/>
          <w:lang w:eastAsia="uk-UA"/>
        </w:rPr>
        <w:t xml:space="preserve"> 2 до </w:t>
      </w:r>
      <w:r w:rsidRPr="003339C1">
        <w:rPr>
          <w:sz w:val="28"/>
          <w:szCs w:val="28"/>
          <w:lang w:val="uk-UA" w:eastAsia="uk-UA"/>
        </w:rPr>
        <w:t>Програми.</w:t>
      </w:r>
    </w:p>
    <w:p w:rsidR="003339C1" w:rsidRPr="003339C1" w:rsidRDefault="003339C1" w:rsidP="003339C1">
      <w:pPr>
        <w:jc w:val="center"/>
        <w:rPr>
          <w:b/>
          <w:sz w:val="28"/>
          <w:szCs w:val="28"/>
          <w:lang w:val="uk-UA" w:eastAsia="uk-UA"/>
        </w:rPr>
      </w:pPr>
    </w:p>
    <w:p w:rsidR="003339C1" w:rsidRPr="003339C1" w:rsidRDefault="003339C1" w:rsidP="003339C1">
      <w:pPr>
        <w:jc w:val="center"/>
        <w:rPr>
          <w:b/>
          <w:sz w:val="28"/>
          <w:szCs w:val="28"/>
          <w:lang w:val="uk-UA" w:eastAsia="uk-UA"/>
        </w:rPr>
      </w:pPr>
    </w:p>
    <w:p w:rsidR="003339C1" w:rsidRPr="003339C1" w:rsidRDefault="003339C1" w:rsidP="003339C1">
      <w:pPr>
        <w:jc w:val="center"/>
        <w:rPr>
          <w:b/>
          <w:sz w:val="28"/>
          <w:szCs w:val="28"/>
          <w:lang w:val="uk-UA" w:eastAsia="uk-UA"/>
        </w:rPr>
      </w:pPr>
      <w:r w:rsidRPr="003339C1">
        <w:rPr>
          <w:b/>
          <w:sz w:val="28"/>
          <w:szCs w:val="28"/>
          <w:lang w:val="uk-UA" w:eastAsia="uk-UA"/>
        </w:rPr>
        <w:t>Фінансове забезпечення Програми</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Забезпечення реалізації заходів Програми здійснюватиметься за рахунок коштів бюджет</w:t>
      </w:r>
      <w:r w:rsidR="00191550">
        <w:rPr>
          <w:sz w:val="28"/>
          <w:szCs w:val="28"/>
          <w:lang w:val="uk-UA" w:eastAsia="uk-UA"/>
        </w:rPr>
        <w:t xml:space="preserve">у </w:t>
      </w:r>
      <w:proofErr w:type="spellStart"/>
      <w:r w:rsidR="00191550">
        <w:rPr>
          <w:sz w:val="28"/>
          <w:szCs w:val="28"/>
          <w:lang w:val="uk-UA" w:eastAsia="uk-UA"/>
        </w:rPr>
        <w:t>Білозірської</w:t>
      </w:r>
      <w:proofErr w:type="spellEnd"/>
      <w:r w:rsidR="00191550">
        <w:rPr>
          <w:sz w:val="28"/>
          <w:szCs w:val="28"/>
          <w:lang w:val="uk-UA" w:eastAsia="uk-UA"/>
        </w:rPr>
        <w:t xml:space="preserve"> сільської територіальної громади</w:t>
      </w:r>
      <w:r w:rsidRPr="003339C1">
        <w:rPr>
          <w:sz w:val="28"/>
          <w:szCs w:val="28"/>
          <w:lang w:val="uk-UA" w:eastAsia="uk-UA"/>
        </w:rPr>
        <w:t xml:space="preserve"> в межах наявного фінансового ресурсу.</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Визначення обсягу фінансового ресурсу проводиться щорічно шляхом внесення змін до бюджету</w:t>
      </w:r>
      <w:r w:rsidR="00191550">
        <w:rPr>
          <w:sz w:val="28"/>
          <w:szCs w:val="28"/>
          <w:lang w:val="uk-UA" w:eastAsia="uk-UA"/>
        </w:rPr>
        <w:t xml:space="preserve"> </w:t>
      </w:r>
      <w:proofErr w:type="spellStart"/>
      <w:r w:rsidR="00191550">
        <w:rPr>
          <w:sz w:val="28"/>
          <w:szCs w:val="28"/>
          <w:lang w:val="uk-UA" w:eastAsia="uk-UA"/>
        </w:rPr>
        <w:t>Білозірської</w:t>
      </w:r>
      <w:proofErr w:type="spellEnd"/>
      <w:r w:rsidR="00191550">
        <w:rPr>
          <w:sz w:val="28"/>
          <w:szCs w:val="28"/>
          <w:lang w:val="uk-UA" w:eastAsia="uk-UA"/>
        </w:rPr>
        <w:t xml:space="preserve"> сільської територіальної громади</w:t>
      </w:r>
      <w:r w:rsidRPr="003339C1">
        <w:rPr>
          <w:sz w:val="28"/>
          <w:szCs w:val="28"/>
          <w:lang w:val="uk-UA" w:eastAsia="uk-UA"/>
        </w:rPr>
        <w:t>.</w:t>
      </w:r>
      <w:r w:rsidR="00191550">
        <w:rPr>
          <w:sz w:val="28"/>
          <w:szCs w:val="28"/>
          <w:lang w:val="uk-UA" w:eastAsia="uk-UA"/>
        </w:rPr>
        <w:t xml:space="preserve"> О</w:t>
      </w:r>
      <w:r w:rsidR="00191550" w:rsidRPr="00191550">
        <w:rPr>
          <w:sz w:val="28"/>
          <w:szCs w:val="28"/>
          <w:lang w:val="uk-UA"/>
        </w:rPr>
        <w:t>бсяги фінансування для розв'язання проблем, передбачених Програмою, визначаються виходячи із фінансових можливостей</w:t>
      </w:r>
      <w:r w:rsidR="00191550">
        <w:rPr>
          <w:sz w:val="28"/>
          <w:szCs w:val="28"/>
          <w:lang w:val="uk-UA"/>
        </w:rPr>
        <w:t xml:space="preserve"> бюджету </w:t>
      </w:r>
      <w:proofErr w:type="spellStart"/>
      <w:r w:rsidR="00191550">
        <w:rPr>
          <w:sz w:val="28"/>
          <w:szCs w:val="28"/>
          <w:lang w:val="uk-UA"/>
        </w:rPr>
        <w:t>Білозірської</w:t>
      </w:r>
      <w:proofErr w:type="spellEnd"/>
      <w:r w:rsidR="00191550">
        <w:rPr>
          <w:sz w:val="28"/>
          <w:szCs w:val="28"/>
          <w:lang w:val="uk-UA"/>
        </w:rPr>
        <w:t xml:space="preserve"> територіальної громади</w:t>
      </w:r>
    </w:p>
    <w:p w:rsidR="003339C1" w:rsidRPr="003339C1" w:rsidRDefault="003339C1" w:rsidP="003339C1">
      <w:pPr>
        <w:adjustRightInd w:val="0"/>
        <w:ind w:firstLine="709"/>
        <w:jc w:val="both"/>
        <w:rPr>
          <w:sz w:val="28"/>
          <w:szCs w:val="28"/>
          <w:lang w:val="uk-UA" w:eastAsia="uk-UA"/>
        </w:rPr>
      </w:pPr>
      <w:r w:rsidRPr="003339C1">
        <w:rPr>
          <w:sz w:val="28"/>
          <w:szCs w:val="28"/>
          <w:lang w:val="uk-UA" w:eastAsia="uk-UA"/>
        </w:rPr>
        <w:t>Розподіл виділених коштів на виконання Програми між апаратом та структурними підрозділами здійснюється відповідним розпорядженням районної державної адміністрації.</w:t>
      </w:r>
    </w:p>
    <w:p w:rsidR="003339C1" w:rsidRPr="003339C1" w:rsidRDefault="003339C1" w:rsidP="003339C1">
      <w:pPr>
        <w:ind w:firstLine="720"/>
        <w:jc w:val="center"/>
        <w:rPr>
          <w:b/>
          <w:bCs/>
          <w:sz w:val="28"/>
          <w:szCs w:val="28"/>
          <w:lang w:val="uk-UA" w:eastAsia="uk-UA"/>
        </w:rPr>
      </w:pPr>
    </w:p>
    <w:p w:rsidR="003339C1" w:rsidRPr="003339C1" w:rsidRDefault="003339C1" w:rsidP="003339C1">
      <w:pPr>
        <w:ind w:firstLine="720"/>
        <w:jc w:val="center"/>
        <w:rPr>
          <w:b/>
          <w:bCs/>
          <w:sz w:val="28"/>
          <w:szCs w:val="28"/>
          <w:lang w:val="uk-UA" w:eastAsia="uk-UA"/>
        </w:rPr>
      </w:pPr>
      <w:r w:rsidRPr="003339C1">
        <w:rPr>
          <w:b/>
          <w:bCs/>
          <w:sz w:val="28"/>
          <w:szCs w:val="28"/>
          <w:lang w:val="uk-UA" w:eastAsia="uk-UA"/>
        </w:rPr>
        <w:t>Координація та контроль за виконанням Програми</w:t>
      </w:r>
    </w:p>
    <w:p w:rsidR="003339C1" w:rsidRPr="003339C1" w:rsidRDefault="003339C1" w:rsidP="003339C1">
      <w:pPr>
        <w:ind w:firstLine="709"/>
        <w:jc w:val="both"/>
        <w:rPr>
          <w:sz w:val="28"/>
          <w:szCs w:val="28"/>
          <w:lang w:val="uk-UA" w:eastAsia="uk-UA"/>
        </w:rPr>
      </w:pPr>
      <w:r w:rsidRPr="003339C1">
        <w:rPr>
          <w:sz w:val="28"/>
          <w:szCs w:val="28"/>
          <w:lang w:val="uk-UA" w:eastAsia="uk-UA"/>
        </w:rPr>
        <w:t xml:space="preserve">Виконання Програми покладається на апарат районної державної адміністрації та її структурні підрозділи. </w:t>
      </w:r>
    </w:p>
    <w:p w:rsidR="003339C1" w:rsidRPr="003339C1" w:rsidRDefault="003339C1" w:rsidP="003339C1">
      <w:pPr>
        <w:ind w:firstLine="709"/>
        <w:jc w:val="both"/>
        <w:rPr>
          <w:sz w:val="28"/>
          <w:szCs w:val="28"/>
          <w:lang w:val="uk-UA" w:eastAsia="uk-UA"/>
        </w:rPr>
      </w:pPr>
      <w:r w:rsidRPr="003339C1">
        <w:rPr>
          <w:sz w:val="28"/>
          <w:szCs w:val="28"/>
          <w:lang w:val="uk-UA" w:eastAsia="uk-UA"/>
        </w:rPr>
        <w:t>Районна  державна адміністрація щорічно до 20 числа місяця, наступного за звітним роком, подає інформацію про стан виконання Програми районній раді.</w:t>
      </w:r>
    </w:p>
    <w:p w:rsidR="003339C1" w:rsidRPr="003339C1" w:rsidRDefault="003339C1" w:rsidP="003339C1">
      <w:pPr>
        <w:adjustRightInd w:val="0"/>
        <w:rPr>
          <w:sz w:val="28"/>
          <w:szCs w:val="28"/>
          <w:lang w:val="uk-UA" w:eastAsia="uk-UA"/>
        </w:rPr>
      </w:pPr>
    </w:p>
    <w:p w:rsidR="001C6790" w:rsidRDefault="001C6790" w:rsidP="00D80254">
      <w:pPr>
        <w:spacing w:after="150"/>
        <w:jc w:val="center"/>
        <w:rPr>
          <w:b/>
          <w:bCs/>
          <w:sz w:val="28"/>
          <w:szCs w:val="28"/>
          <w:lang w:val="uk-UA"/>
        </w:rPr>
      </w:pPr>
    </w:p>
    <w:p w:rsidR="0078135A" w:rsidRDefault="0078135A">
      <w:pPr>
        <w:rPr>
          <w:sz w:val="28"/>
          <w:szCs w:val="28"/>
          <w:lang w:val="uk-UA"/>
        </w:rPr>
      </w:pPr>
    </w:p>
    <w:p w:rsidR="005219DB" w:rsidRDefault="00B4368B">
      <w:pPr>
        <w:rPr>
          <w:sz w:val="28"/>
          <w:szCs w:val="28"/>
          <w:lang w:val="uk-UA"/>
        </w:rPr>
      </w:pPr>
      <w:r w:rsidRPr="00BE1A02">
        <w:rPr>
          <w:sz w:val="28"/>
          <w:szCs w:val="28"/>
          <w:lang w:val="uk-UA"/>
        </w:rPr>
        <w:t xml:space="preserve">Секретар сільської ради           </w:t>
      </w:r>
      <w:r>
        <w:rPr>
          <w:sz w:val="28"/>
          <w:szCs w:val="28"/>
          <w:lang w:val="uk-UA"/>
        </w:rPr>
        <w:t xml:space="preserve">                                                         Т.ДІБРОВА</w:t>
      </w:r>
    </w:p>
    <w:p w:rsidR="003339C1" w:rsidRDefault="003339C1">
      <w:pPr>
        <w:rPr>
          <w:sz w:val="28"/>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Default="00191550" w:rsidP="003339C1">
      <w:pPr>
        <w:spacing w:after="150"/>
        <w:jc w:val="center"/>
        <w:rPr>
          <w:sz w:val="24"/>
          <w:szCs w:val="28"/>
          <w:lang w:val="uk-UA"/>
        </w:rPr>
      </w:pPr>
    </w:p>
    <w:p w:rsidR="00191550" w:rsidRPr="000E2C26" w:rsidRDefault="00191550" w:rsidP="00191550">
      <w:pPr>
        <w:jc w:val="right"/>
        <w:rPr>
          <w:sz w:val="22"/>
          <w:szCs w:val="22"/>
          <w:lang w:val="uk-UA"/>
        </w:rPr>
      </w:pPr>
      <w:r w:rsidRPr="000E2C26">
        <w:rPr>
          <w:sz w:val="22"/>
          <w:szCs w:val="22"/>
          <w:lang w:val="uk-UA"/>
        </w:rPr>
        <w:lastRenderedPageBreak/>
        <w:t>Додаток</w:t>
      </w:r>
      <w:r>
        <w:rPr>
          <w:sz w:val="22"/>
          <w:szCs w:val="22"/>
          <w:lang w:val="uk-UA"/>
        </w:rPr>
        <w:t xml:space="preserve"> 1</w:t>
      </w:r>
    </w:p>
    <w:p w:rsidR="00191550" w:rsidRPr="000E2C26" w:rsidRDefault="00191550" w:rsidP="00191550">
      <w:pPr>
        <w:ind w:left="6237"/>
        <w:jc w:val="both"/>
        <w:rPr>
          <w:b/>
          <w:sz w:val="22"/>
          <w:szCs w:val="22"/>
          <w:lang w:val="uk-UA"/>
        </w:rPr>
      </w:pPr>
      <w:r w:rsidRPr="000E2C26">
        <w:rPr>
          <w:sz w:val="22"/>
          <w:szCs w:val="22"/>
          <w:lang w:val="uk-UA"/>
        </w:rPr>
        <w:t xml:space="preserve">до </w:t>
      </w:r>
      <w:r w:rsidRPr="00191550">
        <w:rPr>
          <w:sz w:val="22"/>
          <w:szCs w:val="22"/>
          <w:lang w:val="uk-UA"/>
        </w:rPr>
        <w:t>ПРОГРАМ</w:t>
      </w:r>
      <w:r>
        <w:rPr>
          <w:sz w:val="22"/>
          <w:szCs w:val="22"/>
          <w:lang w:val="uk-UA"/>
        </w:rPr>
        <w:t xml:space="preserve">И </w:t>
      </w:r>
      <w:r w:rsidRPr="00191550">
        <w:rPr>
          <w:sz w:val="22"/>
          <w:szCs w:val="22"/>
          <w:lang w:val="uk-UA"/>
        </w:rPr>
        <w:t>підтримки діяльності органів виконавчої влади</w:t>
      </w:r>
      <w:r>
        <w:rPr>
          <w:sz w:val="22"/>
          <w:szCs w:val="22"/>
          <w:lang w:val="uk-UA"/>
        </w:rPr>
        <w:t xml:space="preserve"> </w:t>
      </w:r>
      <w:r w:rsidRPr="00191550">
        <w:rPr>
          <w:sz w:val="22"/>
          <w:szCs w:val="22"/>
          <w:lang w:val="uk-UA"/>
        </w:rPr>
        <w:t>на 2021-2024 роки</w:t>
      </w:r>
      <w:r>
        <w:rPr>
          <w:sz w:val="22"/>
          <w:szCs w:val="22"/>
          <w:lang w:val="uk-UA"/>
        </w:rPr>
        <w:t xml:space="preserve">, затвердженої </w:t>
      </w:r>
      <w:r w:rsidRPr="000E2C26">
        <w:rPr>
          <w:sz w:val="22"/>
          <w:szCs w:val="22"/>
          <w:lang w:val="uk-UA"/>
        </w:rPr>
        <w:t>рішення</w:t>
      </w:r>
      <w:r>
        <w:rPr>
          <w:sz w:val="22"/>
          <w:szCs w:val="22"/>
          <w:lang w:val="uk-UA"/>
        </w:rPr>
        <w:t>м</w:t>
      </w:r>
      <w:r w:rsidRPr="000E2C26">
        <w:rPr>
          <w:sz w:val="22"/>
          <w:szCs w:val="22"/>
          <w:lang w:val="uk-UA"/>
        </w:rPr>
        <w:t xml:space="preserve"> сесії сільської ради  від </w:t>
      </w:r>
      <w:r>
        <w:rPr>
          <w:sz w:val="22"/>
          <w:szCs w:val="22"/>
          <w:lang w:val="uk-UA"/>
        </w:rPr>
        <w:t xml:space="preserve">29.10.2021 </w:t>
      </w:r>
      <w:r w:rsidRPr="000E2C26">
        <w:rPr>
          <w:sz w:val="22"/>
          <w:szCs w:val="22"/>
          <w:lang w:val="uk-UA"/>
        </w:rPr>
        <w:t xml:space="preserve"> року </w:t>
      </w:r>
      <w:r w:rsidRPr="00FC056B">
        <w:rPr>
          <w:sz w:val="22"/>
          <w:szCs w:val="22"/>
          <w:lang w:val="uk-UA"/>
        </w:rPr>
        <w:t xml:space="preserve">№ </w:t>
      </w:r>
      <w:r>
        <w:rPr>
          <w:sz w:val="22"/>
          <w:szCs w:val="22"/>
          <w:lang w:val="uk-UA"/>
        </w:rPr>
        <w:t>21-2</w:t>
      </w:r>
      <w:r w:rsidRPr="00FC056B">
        <w:rPr>
          <w:bCs/>
          <w:sz w:val="22"/>
          <w:szCs w:val="22"/>
          <w:lang w:val="uk-UA"/>
        </w:rPr>
        <w:t>/</w:t>
      </w:r>
      <w:r w:rsidRPr="000E2C26">
        <w:rPr>
          <w:sz w:val="22"/>
          <w:szCs w:val="22"/>
          <w:lang w:val="en-US"/>
        </w:rPr>
        <w:t>V</w:t>
      </w:r>
      <w:r w:rsidRPr="00FC056B">
        <w:rPr>
          <w:sz w:val="22"/>
          <w:szCs w:val="22"/>
          <w:lang w:val="uk-UA"/>
        </w:rPr>
        <w:t>ІІІ</w:t>
      </w:r>
    </w:p>
    <w:p w:rsidR="00191550" w:rsidRDefault="00191550" w:rsidP="003339C1">
      <w:pPr>
        <w:spacing w:after="150"/>
        <w:jc w:val="center"/>
        <w:rPr>
          <w:sz w:val="24"/>
          <w:szCs w:val="28"/>
          <w:lang w:val="uk-UA"/>
        </w:rPr>
      </w:pPr>
    </w:p>
    <w:p w:rsidR="003339C1" w:rsidRPr="00FC056B" w:rsidRDefault="003339C1" w:rsidP="003339C1">
      <w:pPr>
        <w:spacing w:after="150"/>
        <w:jc w:val="center"/>
        <w:rPr>
          <w:sz w:val="28"/>
          <w:szCs w:val="28"/>
          <w:lang w:val="uk-UA"/>
        </w:rPr>
      </w:pPr>
      <w:r w:rsidRPr="00BE1A02">
        <w:rPr>
          <w:sz w:val="24"/>
          <w:szCs w:val="28"/>
        </w:rPr>
        <w:t> </w:t>
      </w:r>
      <w:r w:rsidRPr="00FC056B">
        <w:rPr>
          <w:b/>
          <w:sz w:val="28"/>
          <w:szCs w:val="28"/>
        </w:rPr>
        <w:t>ПАСПОРТ</w:t>
      </w:r>
      <w:r>
        <w:rPr>
          <w:b/>
          <w:sz w:val="28"/>
          <w:szCs w:val="28"/>
          <w:lang w:val="uk-UA"/>
        </w:rPr>
        <w:t xml:space="preserve"> </w:t>
      </w:r>
      <w:r>
        <w:rPr>
          <w:b/>
          <w:bCs/>
          <w:sz w:val="28"/>
          <w:szCs w:val="28"/>
          <w:lang w:val="uk-UA"/>
        </w:rPr>
        <w:t>ПРОГРАМИ</w:t>
      </w:r>
    </w:p>
    <w:p w:rsidR="003339C1" w:rsidRPr="00FC056B" w:rsidRDefault="003339C1" w:rsidP="003339C1">
      <w:pPr>
        <w:spacing w:after="150"/>
        <w:jc w:val="center"/>
        <w:rPr>
          <w:sz w:val="28"/>
          <w:szCs w:val="28"/>
          <w:lang w:val="uk-UA"/>
        </w:rPr>
      </w:pPr>
      <w:r w:rsidRPr="003339C1">
        <w:rPr>
          <w:b/>
          <w:bCs/>
          <w:sz w:val="28"/>
          <w:szCs w:val="28"/>
          <w:lang w:val="uk-UA"/>
        </w:rPr>
        <w:t>Підтримка діяльності органів виконавчої влади на 2021-2024 роки</w:t>
      </w:r>
    </w:p>
    <w:tbl>
      <w:tblPr>
        <w:tblW w:w="5000" w:type="pct"/>
        <w:tblLook w:val="04A0" w:firstRow="1" w:lastRow="0" w:firstColumn="1" w:lastColumn="0" w:noHBand="0" w:noVBand="1"/>
      </w:tblPr>
      <w:tblGrid>
        <w:gridCol w:w="3239"/>
        <w:gridCol w:w="6499"/>
      </w:tblGrid>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Default="003339C1" w:rsidP="00A10922">
            <w:proofErr w:type="spellStart"/>
            <w:r w:rsidRPr="00243830">
              <w:rPr>
                <w:sz w:val="28"/>
                <w:szCs w:val="28"/>
              </w:rPr>
              <w:t>Назва</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FC1F0B" w:rsidRDefault="003339C1" w:rsidP="00A10922">
            <w:pPr>
              <w:rPr>
                <w:sz w:val="28"/>
                <w:szCs w:val="28"/>
              </w:rPr>
            </w:pPr>
            <w:r>
              <w:rPr>
                <w:sz w:val="28"/>
                <w:szCs w:val="28"/>
                <w:lang w:val="uk-UA"/>
              </w:rPr>
              <w:t>Програма «Підтримка</w:t>
            </w:r>
            <w:r w:rsidRPr="00043AFC">
              <w:rPr>
                <w:sz w:val="28"/>
                <w:szCs w:val="28"/>
                <w:lang w:val="uk-UA"/>
              </w:rPr>
              <w:t xml:space="preserve"> діяльності органів вик</w:t>
            </w:r>
            <w:r>
              <w:rPr>
                <w:sz w:val="28"/>
                <w:szCs w:val="28"/>
                <w:lang w:val="uk-UA"/>
              </w:rPr>
              <w:t>онавчої влади на 2021-2024 роки»</w:t>
            </w:r>
          </w:p>
        </w:tc>
      </w:tr>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Default="003339C1" w:rsidP="00A10922">
            <w:pPr>
              <w:rPr>
                <w:sz w:val="28"/>
                <w:szCs w:val="28"/>
              </w:rPr>
            </w:pPr>
            <w:proofErr w:type="spellStart"/>
            <w:proofErr w:type="gramStart"/>
            <w:r w:rsidRPr="00243830">
              <w:rPr>
                <w:sz w:val="28"/>
                <w:szCs w:val="28"/>
              </w:rPr>
              <w:t>П</w:t>
            </w:r>
            <w:proofErr w:type="gramEnd"/>
            <w:r w:rsidRPr="00243830">
              <w:rPr>
                <w:sz w:val="28"/>
                <w:szCs w:val="28"/>
              </w:rPr>
              <w:t>ідстава</w:t>
            </w:r>
            <w:proofErr w:type="spellEnd"/>
            <w:r w:rsidRPr="00243830">
              <w:rPr>
                <w:sz w:val="28"/>
                <w:szCs w:val="28"/>
              </w:rPr>
              <w:t xml:space="preserve"> для </w:t>
            </w:r>
            <w:proofErr w:type="spellStart"/>
            <w:r w:rsidRPr="00243830">
              <w:rPr>
                <w:sz w:val="28"/>
                <w:szCs w:val="28"/>
              </w:rPr>
              <w:t>розробки</w:t>
            </w:r>
            <w:proofErr w:type="spellEnd"/>
            <w:r w:rsidRPr="00243830">
              <w:rPr>
                <w:sz w:val="28"/>
                <w:szCs w:val="28"/>
              </w:rPr>
              <w:t xml:space="preserve"> </w:t>
            </w:r>
            <w:proofErr w:type="spellStart"/>
            <w:r w:rsidRPr="00243830">
              <w:rPr>
                <w:sz w:val="28"/>
                <w:szCs w:val="28"/>
              </w:rPr>
              <w:t>Програми</w:t>
            </w:r>
            <w:proofErr w:type="spellEnd"/>
          </w:p>
          <w:p w:rsidR="003339C1" w:rsidRDefault="003339C1" w:rsidP="00A10922"/>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Default="003339C1" w:rsidP="00A10922">
            <w:r>
              <w:rPr>
                <w:sz w:val="28"/>
                <w:szCs w:val="28"/>
                <w:lang w:val="uk-UA"/>
              </w:rPr>
              <w:t xml:space="preserve">підвищення ефективності роботи </w:t>
            </w:r>
            <w:r>
              <w:rPr>
                <w:sz w:val="28"/>
                <w:szCs w:val="28"/>
                <w:lang w:val="uk-UA" w:eastAsia="uk-UA"/>
              </w:rPr>
              <w:t xml:space="preserve">районної державної адміністрації </w:t>
            </w:r>
            <w:r>
              <w:rPr>
                <w:sz w:val="28"/>
                <w:szCs w:val="28"/>
                <w:lang w:val="uk-UA"/>
              </w:rPr>
              <w:t>та її структурних підрозділів, покращення якості надання послуг громадянам до рівня європейських стандартів, належної організації відносин між органами влади й населенням, інститутами громадянського суспільства</w:t>
            </w:r>
          </w:p>
        </w:tc>
      </w:tr>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BE1A02" w:rsidRDefault="003339C1" w:rsidP="00A10922">
            <w:pPr>
              <w:jc w:val="both"/>
              <w:rPr>
                <w:sz w:val="28"/>
                <w:szCs w:val="28"/>
              </w:rPr>
            </w:pPr>
            <w:proofErr w:type="spellStart"/>
            <w:r w:rsidRPr="00BE1A02">
              <w:rPr>
                <w:sz w:val="28"/>
                <w:szCs w:val="28"/>
              </w:rPr>
              <w:t>Ініціатори</w:t>
            </w:r>
            <w:proofErr w:type="spellEnd"/>
            <w:r w:rsidRPr="00BE1A02">
              <w:rPr>
                <w:sz w:val="28"/>
                <w:szCs w:val="28"/>
              </w:rPr>
              <w:t xml:space="preserve"> </w:t>
            </w:r>
            <w:proofErr w:type="spellStart"/>
            <w:r w:rsidRPr="00BE1A02">
              <w:rPr>
                <w:sz w:val="28"/>
                <w:szCs w:val="28"/>
              </w:rPr>
              <w:t>розроблення</w:t>
            </w:r>
            <w:proofErr w:type="spellEnd"/>
            <w:r w:rsidRPr="00BE1A02">
              <w:rPr>
                <w:sz w:val="28"/>
                <w:szCs w:val="28"/>
              </w:rPr>
              <w:t xml:space="preserve"> </w:t>
            </w:r>
            <w:proofErr w:type="spellStart"/>
            <w:r w:rsidRPr="00BE1A02">
              <w:rPr>
                <w:sz w:val="28"/>
                <w:szCs w:val="28"/>
              </w:rPr>
              <w:t>Програми</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3339C1" w:rsidRDefault="003339C1" w:rsidP="00A10922">
            <w:pPr>
              <w:jc w:val="both"/>
              <w:rPr>
                <w:sz w:val="28"/>
                <w:szCs w:val="28"/>
                <w:lang w:val="uk-UA"/>
              </w:rPr>
            </w:pPr>
            <w:r w:rsidRPr="00043AFC">
              <w:rPr>
                <w:sz w:val="28"/>
                <w:szCs w:val="28"/>
                <w:lang w:val="uk-UA"/>
              </w:rPr>
              <w:t>Черкаськ</w:t>
            </w:r>
            <w:r>
              <w:rPr>
                <w:sz w:val="28"/>
                <w:szCs w:val="28"/>
                <w:lang w:val="uk-UA"/>
              </w:rPr>
              <w:t>а</w:t>
            </w:r>
            <w:r w:rsidRPr="00043AFC">
              <w:rPr>
                <w:sz w:val="28"/>
                <w:szCs w:val="28"/>
                <w:lang w:val="uk-UA"/>
              </w:rPr>
              <w:t xml:space="preserve"> районн</w:t>
            </w:r>
            <w:r>
              <w:rPr>
                <w:sz w:val="28"/>
                <w:szCs w:val="28"/>
                <w:lang w:val="uk-UA"/>
              </w:rPr>
              <w:t xml:space="preserve">а державна </w:t>
            </w:r>
            <w:r w:rsidRPr="00043AFC">
              <w:rPr>
                <w:sz w:val="28"/>
                <w:szCs w:val="28"/>
                <w:lang w:val="uk-UA"/>
              </w:rPr>
              <w:t>адміністрації Черкаської області</w:t>
            </w:r>
          </w:p>
        </w:tc>
      </w:tr>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BE1A02" w:rsidRDefault="003339C1" w:rsidP="00A10922">
            <w:pPr>
              <w:jc w:val="both"/>
              <w:rPr>
                <w:sz w:val="28"/>
                <w:szCs w:val="28"/>
              </w:rPr>
            </w:pPr>
            <w:proofErr w:type="spellStart"/>
            <w:r w:rsidRPr="00BE1A02">
              <w:rPr>
                <w:sz w:val="28"/>
                <w:szCs w:val="28"/>
              </w:rPr>
              <w:t>Розробник</w:t>
            </w:r>
            <w:proofErr w:type="spellEnd"/>
            <w:r w:rsidRPr="00BE1A02">
              <w:rPr>
                <w:sz w:val="28"/>
                <w:szCs w:val="28"/>
              </w:rPr>
              <w:t xml:space="preserve"> </w:t>
            </w:r>
            <w:proofErr w:type="spellStart"/>
            <w:r w:rsidRPr="00BE1A02">
              <w:rPr>
                <w:sz w:val="28"/>
                <w:szCs w:val="28"/>
              </w:rPr>
              <w:t>програми</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BE1A02" w:rsidRDefault="003339C1" w:rsidP="00A10922">
            <w:pPr>
              <w:jc w:val="both"/>
              <w:rPr>
                <w:sz w:val="28"/>
                <w:szCs w:val="28"/>
                <w:lang w:val="uk-UA"/>
              </w:rPr>
            </w:pPr>
            <w:proofErr w:type="spellStart"/>
            <w:r w:rsidRPr="00950BFD">
              <w:rPr>
                <w:sz w:val="28"/>
                <w:szCs w:val="28"/>
              </w:rPr>
              <w:t>Виконавчий</w:t>
            </w:r>
            <w:proofErr w:type="spellEnd"/>
            <w:r w:rsidRPr="00950BFD">
              <w:rPr>
                <w:sz w:val="28"/>
                <w:szCs w:val="28"/>
              </w:rPr>
              <w:t xml:space="preserve"> </w:t>
            </w:r>
            <w:proofErr w:type="spellStart"/>
            <w:r w:rsidRPr="00950BFD">
              <w:rPr>
                <w:sz w:val="28"/>
                <w:szCs w:val="28"/>
              </w:rPr>
              <w:t>комітет</w:t>
            </w:r>
            <w:proofErr w:type="spellEnd"/>
            <w:r w:rsidRPr="00950BFD">
              <w:rPr>
                <w:sz w:val="28"/>
                <w:szCs w:val="28"/>
              </w:rPr>
              <w:t xml:space="preserve"> </w:t>
            </w:r>
            <w:proofErr w:type="spellStart"/>
            <w:r w:rsidRPr="00950BFD">
              <w:rPr>
                <w:sz w:val="28"/>
                <w:szCs w:val="28"/>
                <w:lang w:val="uk-UA"/>
              </w:rPr>
              <w:t>Білозірської</w:t>
            </w:r>
            <w:proofErr w:type="spellEnd"/>
            <w:r>
              <w:rPr>
                <w:sz w:val="28"/>
                <w:szCs w:val="28"/>
              </w:rPr>
              <w:t xml:space="preserve"> </w:t>
            </w:r>
            <w:proofErr w:type="spellStart"/>
            <w:r>
              <w:rPr>
                <w:sz w:val="28"/>
                <w:szCs w:val="28"/>
              </w:rPr>
              <w:t>сільської</w:t>
            </w:r>
            <w:proofErr w:type="spellEnd"/>
            <w:r>
              <w:rPr>
                <w:sz w:val="28"/>
                <w:szCs w:val="28"/>
              </w:rPr>
              <w:t xml:space="preserve"> ради</w:t>
            </w:r>
            <w:r w:rsidRPr="00BE1A02">
              <w:rPr>
                <w:sz w:val="28"/>
                <w:szCs w:val="28"/>
                <w:lang w:val="uk-UA"/>
              </w:rPr>
              <w:t xml:space="preserve">, </w:t>
            </w:r>
            <w:r w:rsidRPr="00043AFC">
              <w:rPr>
                <w:sz w:val="28"/>
                <w:szCs w:val="28"/>
                <w:lang w:val="uk-UA"/>
              </w:rPr>
              <w:t>Черкаськ</w:t>
            </w:r>
            <w:r>
              <w:rPr>
                <w:sz w:val="28"/>
                <w:szCs w:val="28"/>
                <w:lang w:val="uk-UA"/>
              </w:rPr>
              <w:t>а</w:t>
            </w:r>
            <w:r w:rsidRPr="00043AFC">
              <w:rPr>
                <w:sz w:val="28"/>
                <w:szCs w:val="28"/>
                <w:lang w:val="uk-UA"/>
              </w:rPr>
              <w:t xml:space="preserve"> районн</w:t>
            </w:r>
            <w:r>
              <w:rPr>
                <w:sz w:val="28"/>
                <w:szCs w:val="28"/>
                <w:lang w:val="uk-UA"/>
              </w:rPr>
              <w:t xml:space="preserve">а державна </w:t>
            </w:r>
            <w:proofErr w:type="gramStart"/>
            <w:r w:rsidRPr="00043AFC">
              <w:rPr>
                <w:sz w:val="28"/>
                <w:szCs w:val="28"/>
                <w:lang w:val="uk-UA"/>
              </w:rPr>
              <w:t>адм</w:t>
            </w:r>
            <w:proofErr w:type="gramEnd"/>
            <w:r w:rsidRPr="00043AFC">
              <w:rPr>
                <w:sz w:val="28"/>
                <w:szCs w:val="28"/>
                <w:lang w:val="uk-UA"/>
              </w:rPr>
              <w:t>іністрації Черкаської області</w:t>
            </w:r>
          </w:p>
        </w:tc>
      </w:tr>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BE1A02" w:rsidRDefault="003339C1" w:rsidP="00A10922">
            <w:pPr>
              <w:jc w:val="both"/>
              <w:rPr>
                <w:sz w:val="28"/>
                <w:szCs w:val="28"/>
              </w:rPr>
            </w:pPr>
            <w:proofErr w:type="spellStart"/>
            <w:r w:rsidRPr="00BE1A02">
              <w:rPr>
                <w:sz w:val="28"/>
                <w:szCs w:val="28"/>
              </w:rPr>
              <w:t>Відповідальний</w:t>
            </w:r>
            <w:proofErr w:type="spellEnd"/>
            <w:r w:rsidRPr="00BE1A02">
              <w:rPr>
                <w:sz w:val="28"/>
                <w:szCs w:val="28"/>
              </w:rPr>
              <w:t xml:space="preserve"> </w:t>
            </w:r>
            <w:proofErr w:type="spellStart"/>
            <w:r w:rsidRPr="00BE1A02">
              <w:rPr>
                <w:sz w:val="28"/>
                <w:szCs w:val="28"/>
              </w:rPr>
              <w:t>виконавець</w:t>
            </w:r>
            <w:proofErr w:type="spellEnd"/>
            <w:r w:rsidRPr="00BE1A02">
              <w:rPr>
                <w:sz w:val="28"/>
                <w:szCs w:val="28"/>
              </w:rPr>
              <w:t xml:space="preserve"> </w:t>
            </w:r>
            <w:proofErr w:type="spellStart"/>
            <w:r w:rsidRPr="00BE1A02">
              <w:rPr>
                <w:sz w:val="28"/>
                <w:szCs w:val="28"/>
              </w:rPr>
              <w:t>Програми</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BE1A02" w:rsidRDefault="003339C1" w:rsidP="00A10922">
            <w:pPr>
              <w:jc w:val="both"/>
              <w:rPr>
                <w:sz w:val="28"/>
                <w:szCs w:val="28"/>
              </w:rPr>
            </w:pPr>
            <w:proofErr w:type="spellStart"/>
            <w:r w:rsidRPr="00950BFD">
              <w:rPr>
                <w:sz w:val="28"/>
                <w:szCs w:val="28"/>
              </w:rPr>
              <w:t>Виконавчий</w:t>
            </w:r>
            <w:proofErr w:type="spellEnd"/>
            <w:r w:rsidRPr="00950BFD">
              <w:rPr>
                <w:sz w:val="28"/>
                <w:szCs w:val="28"/>
              </w:rPr>
              <w:t xml:space="preserve"> </w:t>
            </w:r>
            <w:proofErr w:type="spellStart"/>
            <w:r w:rsidRPr="00950BFD">
              <w:rPr>
                <w:sz w:val="28"/>
                <w:szCs w:val="28"/>
              </w:rPr>
              <w:t>комітет</w:t>
            </w:r>
            <w:proofErr w:type="spellEnd"/>
            <w:r w:rsidRPr="00950BFD">
              <w:rPr>
                <w:sz w:val="28"/>
                <w:szCs w:val="28"/>
              </w:rPr>
              <w:t xml:space="preserve"> </w:t>
            </w:r>
            <w:proofErr w:type="spellStart"/>
            <w:r w:rsidRPr="00950BFD">
              <w:rPr>
                <w:sz w:val="28"/>
                <w:szCs w:val="28"/>
                <w:lang w:val="uk-UA"/>
              </w:rPr>
              <w:t>Білозірської</w:t>
            </w:r>
            <w:proofErr w:type="spellEnd"/>
            <w:r>
              <w:rPr>
                <w:sz w:val="28"/>
                <w:szCs w:val="28"/>
              </w:rPr>
              <w:t xml:space="preserve"> </w:t>
            </w:r>
            <w:proofErr w:type="spellStart"/>
            <w:r>
              <w:rPr>
                <w:sz w:val="28"/>
                <w:szCs w:val="28"/>
              </w:rPr>
              <w:t>сільської</w:t>
            </w:r>
            <w:proofErr w:type="spellEnd"/>
            <w:r>
              <w:rPr>
                <w:sz w:val="28"/>
                <w:szCs w:val="28"/>
              </w:rPr>
              <w:t xml:space="preserve"> ради</w:t>
            </w:r>
            <w:r w:rsidRPr="00BE1A02">
              <w:rPr>
                <w:sz w:val="28"/>
                <w:szCs w:val="28"/>
                <w:lang w:val="uk-UA"/>
              </w:rPr>
              <w:t xml:space="preserve">, </w:t>
            </w:r>
            <w:r>
              <w:rPr>
                <w:sz w:val="28"/>
                <w:szCs w:val="28"/>
                <w:lang w:val="uk-UA"/>
              </w:rPr>
              <w:t xml:space="preserve"> </w:t>
            </w:r>
            <w:r w:rsidRPr="00043AFC">
              <w:rPr>
                <w:sz w:val="28"/>
                <w:szCs w:val="28"/>
                <w:lang w:val="uk-UA"/>
              </w:rPr>
              <w:t>Черкаськ</w:t>
            </w:r>
            <w:r>
              <w:rPr>
                <w:sz w:val="28"/>
                <w:szCs w:val="28"/>
                <w:lang w:val="uk-UA"/>
              </w:rPr>
              <w:t>а</w:t>
            </w:r>
            <w:r w:rsidRPr="00043AFC">
              <w:rPr>
                <w:sz w:val="28"/>
                <w:szCs w:val="28"/>
                <w:lang w:val="uk-UA"/>
              </w:rPr>
              <w:t xml:space="preserve"> районн</w:t>
            </w:r>
            <w:r>
              <w:rPr>
                <w:sz w:val="28"/>
                <w:szCs w:val="28"/>
                <w:lang w:val="uk-UA"/>
              </w:rPr>
              <w:t xml:space="preserve">а державна </w:t>
            </w:r>
            <w:proofErr w:type="gramStart"/>
            <w:r w:rsidRPr="00043AFC">
              <w:rPr>
                <w:sz w:val="28"/>
                <w:szCs w:val="28"/>
                <w:lang w:val="uk-UA"/>
              </w:rPr>
              <w:t>адм</w:t>
            </w:r>
            <w:proofErr w:type="gramEnd"/>
            <w:r w:rsidRPr="00043AFC">
              <w:rPr>
                <w:sz w:val="28"/>
                <w:szCs w:val="28"/>
                <w:lang w:val="uk-UA"/>
              </w:rPr>
              <w:t>іністрації Черкаської області</w:t>
            </w:r>
          </w:p>
        </w:tc>
      </w:tr>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BE1A02" w:rsidRDefault="003339C1" w:rsidP="00A10922">
            <w:pPr>
              <w:jc w:val="both"/>
              <w:rPr>
                <w:sz w:val="28"/>
                <w:szCs w:val="28"/>
              </w:rPr>
            </w:pPr>
            <w:proofErr w:type="spellStart"/>
            <w:r w:rsidRPr="00BE1A02">
              <w:rPr>
                <w:sz w:val="28"/>
                <w:szCs w:val="28"/>
              </w:rPr>
              <w:t>Термін</w:t>
            </w:r>
            <w:proofErr w:type="spellEnd"/>
            <w:r w:rsidRPr="00BE1A02">
              <w:rPr>
                <w:sz w:val="28"/>
                <w:szCs w:val="28"/>
              </w:rPr>
              <w:t xml:space="preserve"> </w:t>
            </w:r>
            <w:proofErr w:type="spellStart"/>
            <w:r w:rsidRPr="00BE1A02">
              <w:rPr>
                <w:sz w:val="28"/>
                <w:szCs w:val="28"/>
              </w:rPr>
              <w:t>реалізації</w:t>
            </w:r>
            <w:proofErr w:type="spellEnd"/>
            <w:r w:rsidRPr="00BE1A02">
              <w:rPr>
                <w:sz w:val="28"/>
                <w:szCs w:val="28"/>
              </w:rPr>
              <w:t xml:space="preserve"> </w:t>
            </w:r>
            <w:proofErr w:type="spellStart"/>
            <w:r w:rsidRPr="00BE1A02">
              <w:rPr>
                <w:sz w:val="28"/>
                <w:szCs w:val="28"/>
              </w:rPr>
              <w:t>Програми</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BE1A02" w:rsidRDefault="003339C1" w:rsidP="00A10922">
            <w:pPr>
              <w:jc w:val="both"/>
              <w:rPr>
                <w:sz w:val="28"/>
                <w:szCs w:val="28"/>
              </w:rPr>
            </w:pPr>
            <w:r w:rsidRPr="00BE1A02">
              <w:rPr>
                <w:sz w:val="28"/>
                <w:szCs w:val="28"/>
              </w:rPr>
              <w:t>20</w:t>
            </w:r>
            <w:r>
              <w:rPr>
                <w:sz w:val="28"/>
                <w:szCs w:val="28"/>
                <w:lang w:val="uk-UA"/>
              </w:rPr>
              <w:t>21</w:t>
            </w:r>
            <w:r>
              <w:rPr>
                <w:sz w:val="28"/>
                <w:szCs w:val="28"/>
              </w:rPr>
              <w:t>-20</w:t>
            </w:r>
            <w:r>
              <w:rPr>
                <w:sz w:val="28"/>
                <w:szCs w:val="28"/>
                <w:lang w:val="uk-UA"/>
              </w:rPr>
              <w:t>24</w:t>
            </w:r>
            <w:r w:rsidRPr="00BE1A02">
              <w:rPr>
                <w:sz w:val="28"/>
                <w:szCs w:val="28"/>
              </w:rPr>
              <w:t xml:space="preserve"> роки</w:t>
            </w:r>
          </w:p>
        </w:tc>
      </w:tr>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BE1A02" w:rsidRDefault="003339C1" w:rsidP="00A10922">
            <w:pPr>
              <w:jc w:val="both"/>
              <w:rPr>
                <w:sz w:val="28"/>
                <w:szCs w:val="28"/>
              </w:rPr>
            </w:pPr>
            <w:proofErr w:type="spellStart"/>
            <w:r w:rsidRPr="00BE1A02">
              <w:rPr>
                <w:sz w:val="28"/>
                <w:szCs w:val="28"/>
              </w:rPr>
              <w:t>Перелі</w:t>
            </w:r>
            <w:proofErr w:type="gramStart"/>
            <w:r w:rsidRPr="00BE1A02">
              <w:rPr>
                <w:sz w:val="28"/>
                <w:szCs w:val="28"/>
              </w:rPr>
              <w:t>к</w:t>
            </w:r>
            <w:proofErr w:type="spellEnd"/>
            <w:proofErr w:type="gramEnd"/>
            <w:r w:rsidRPr="00BE1A02">
              <w:rPr>
                <w:sz w:val="28"/>
                <w:szCs w:val="28"/>
              </w:rPr>
              <w:t xml:space="preserve"> </w:t>
            </w:r>
            <w:proofErr w:type="spellStart"/>
            <w:r w:rsidRPr="00BE1A02">
              <w:rPr>
                <w:sz w:val="28"/>
                <w:szCs w:val="28"/>
              </w:rPr>
              <w:t>бюджетів</w:t>
            </w:r>
            <w:proofErr w:type="spellEnd"/>
            <w:r w:rsidRPr="00BE1A02">
              <w:rPr>
                <w:sz w:val="28"/>
                <w:szCs w:val="28"/>
              </w:rPr>
              <w:t xml:space="preserve">, </w:t>
            </w:r>
            <w:proofErr w:type="spellStart"/>
            <w:r w:rsidRPr="00BE1A02">
              <w:rPr>
                <w:sz w:val="28"/>
                <w:szCs w:val="28"/>
              </w:rPr>
              <w:t>які</w:t>
            </w:r>
            <w:proofErr w:type="spellEnd"/>
            <w:r w:rsidRPr="00BE1A02">
              <w:rPr>
                <w:sz w:val="28"/>
                <w:szCs w:val="28"/>
              </w:rPr>
              <w:t xml:space="preserve"> </w:t>
            </w:r>
            <w:proofErr w:type="spellStart"/>
            <w:r w:rsidRPr="00BE1A02">
              <w:rPr>
                <w:sz w:val="28"/>
                <w:szCs w:val="28"/>
              </w:rPr>
              <w:t>беруть</w:t>
            </w:r>
            <w:proofErr w:type="spellEnd"/>
            <w:r w:rsidRPr="00BE1A02">
              <w:rPr>
                <w:sz w:val="28"/>
                <w:szCs w:val="28"/>
              </w:rPr>
              <w:t xml:space="preserve"> участь у </w:t>
            </w:r>
            <w:proofErr w:type="spellStart"/>
            <w:r w:rsidRPr="00BE1A02">
              <w:rPr>
                <w:sz w:val="28"/>
                <w:szCs w:val="28"/>
              </w:rPr>
              <w:t>виконанні</w:t>
            </w:r>
            <w:proofErr w:type="spellEnd"/>
            <w:r w:rsidRPr="00BE1A02">
              <w:rPr>
                <w:sz w:val="28"/>
                <w:szCs w:val="28"/>
              </w:rPr>
              <w:t xml:space="preserve"> </w:t>
            </w:r>
            <w:proofErr w:type="spellStart"/>
            <w:r w:rsidRPr="00BE1A02">
              <w:rPr>
                <w:sz w:val="28"/>
                <w:szCs w:val="28"/>
              </w:rPr>
              <w:t>програми</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3339C1" w:rsidRDefault="003339C1" w:rsidP="00A10922">
            <w:pPr>
              <w:pStyle w:val="a6"/>
              <w:spacing w:before="0" w:beforeAutospacing="0" w:after="0" w:afterAutospacing="0"/>
              <w:ind w:left="36"/>
              <w:jc w:val="both"/>
              <w:rPr>
                <w:sz w:val="28"/>
                <w:szCs w:val="28"/>
                <w:lang w:val="uk-UA"/>
              </w:rPr>
            </w:pPr>
            <w:r>
              <w:rPr>
                <w:bCs/>
                <w:sz w:val="28"/>
                <w:szCs w:val="28"/>
              </w:rPr>
              <w:t>Бюджет</w:t>
            </w:r>
            <w:proofErr w:type="gramStart"/>
            <w:r>
              <w:rPr>
                <w:bCs/>
                <w:sz w:val="28"/>
                <w:szCs w:val="28"/>
                <w:lang w:val="uk-UA"/>
              </w:rPr>
              <w:t xml:space="preserve"> </w:t>
            </w:r>
            <w:proofErr w:type="spellStart"/>
            <w:r w:rsidRPr="00950BFD">
              <w:rPr>
                <w:bCs/>
                <w:sz w:val="28"/>
                <w:szCs w:val="28"/>
                <w:lang w:val="uk-UA"/>
              </w:rPr>
              <w:t>Б</w:t>
            </w:r>
            <w:proofErr w:type="gramEnd"/>
            <w:r w:rsidRPr="00950BFD">
              <w:rPr>
                <w:bCs/>
                <w:sz w:val="28"/>
                <w:szCs w:val="28"/>
                <w:lang w:val="uk-UA"/>
              </w:rPr>
              <w:t>ілозірської</w:t>
            </w:r>
            <w:proofErr w:type="spellEnd"/>
            <w:r w:rsidRPr="00950BFD">
              <w:rPr>
                <w:bCs/>
                <w:sz w:val="28"/>
                <w:szCs w:val="28"/>
                <w:lang w:val="uk-UA"/>
              </w:rPr>
              <w:t xml:space="preserve"> </w:t>
            </w:r>
            <w:r>
              <w:rPr>
                <w:bCs/>
                <w:sz w:val="28"/>
                <w:szCs w:val="28"/>
                <w:lang w:val="uk-UA"/>
              </w:rPr>
              <w:t xml:space="preserve">сільської </w:t>
            </w:r>
            <w:r>
              <w:rPr>
                <w:bCs/>
                <w:sz w:val="28"/>
                <w:szCs w:val="28"/>
              </w:rPr>
              <w:t xml:space="preserve"> </w:t>
            </w:r>
            <w:proofErr w:type="spellStart"/>
            <w:r>
              <w:rPr>
                <w:bCs/>
                <w:sz w:val="28"/>
                <w:szCs w:val="28"/>
              </w:rPr>
              <w:t>територіальної</w:t>
            </w:r>
            <w:proofErr w:type="spellEnd"/>
            <w:r>
              <w:rPr>
                <w:bCs/>
                <w:sz w:val="28"/>
                <w:szCs w:val="28"/>
              </w:rPr>
              <w:t xml:space="preserve"> </w:t>
            </w:r>
            <w:proofErr w:type="spellStart"/>
            <w:r>
              <w:rPr>
                <w:bCs/>
                <w:sz w:val="28"/>
                <w:szCs w:val="28"/>
              </w:rPr>
              <w:t>громади</w:t>
            </w:r>
            <w:proofErr w:type="spellEnd"/>
          </w:p>
        </w:tc>
      </w:tr>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950BFD" w:rsidRDefault="003339C1" w:rsidP="00A10922">
            <w:pPr>
              <w:pStyle w:val="a6"/>
              <w:spacing w:before="0" w:beforeAutospacing="0" w:after="125" w:afterAutospacing="0"/>
              <w:rPr>
                <w:sz w:val="28"/>
                <w:szCs w:val="28"/>
              </w:rPr>
            </w:pPr>
            <w:proofErr w:type="spellStart"/>
            <w:r w:rsidRPr="00950BFD">
              <w:rPr>
                <w:sz w:val="28"/>
                <w:szCs w:val="28"/>
              </w:rPr>
              <w:t>Орієнтовний</w:t>
            </w:r>
            <w:proofErr w:type="spellEnd"/>
            <w:r w:rsidRPr="00950BFD">
              <w:rPr>
                <w:sz w:val="28"/>
                <w:szCs w:val="28"/>
              </w:rPr>
              <w:t xml:space="preserve"> </w:t>
            </w:r>
            <w:proofErr w:type="spellStart"/>
            <w:r w:rsidRPr="00950BFD">
              <w:rPr>
                <w:sz w:val="28"/>
                <w:szCs w:val="28"/>
              </w:rPr>
              <w:t>загальний</w:t>
            </w:r>
            <w:proofErr w:type="spellEnd"/>
            <w:r w:rsidRPr="00950BFD">
              <w:rPr>
                <w:sz w:val="28"/>
                <w:szCs w:val="28"/>
              </w:rPr>
              <w:t xml:space="preserve"> </w:t>
            </w:r>
            <w:proofErr w:type="spellStart"/>
            <w:r w:rsidRPr="00950BFD">
              <w:rPr>
                <w:sz w:val="28"/>
                <w:szCs w:val="28"/>
              </w:rPr>
              <w:t>обсяг</w:t>
            </w:r>
            <w:proofErr w:type="spellEnd"/>
            <w:r w:rsidRPr="00950BFD">
              <w:rPr>
                <w:sz w:val="28"/>
                <w:szCs w:val="28"/>
              </w:rPr>
              <w:t xml:space="preserve"> </w:t>
            </w:r>
            <w:proofErr w:type="spellStart"/>
            <w:r w:rsidRPr="00950BFD">
              <w:rPr>
                <w:sz w:val="28"/>
                <w:szCs w:val="28"/>
              </w:rPr>
              <w:t>фінансових</w:t>
            </w:r>
            <w:proofErr w:type="spellEnd"/>
            <w:r w:rsidRPr="00950BFD">
              <w:rPr>
                <w:sz w:val="28"/>
                <w:szCs w:val="28"/>
              </w:rPr>
              <w:t xml:space="preserve"> </w:t>
            </w:r>
            <w:proofErr w:type="spellStart"/>
            <w:r w:rsidRPr="00950BFD">
              <w:rPr>
                <w:sz w:val="28"/>
                <w:szCs w:val="28"/>
              </w:rPr>
              <w:t>ресурсів</w:t>
            </w:r>
            <w:proofErr w:type="spellEnd"/>
            <w:r w:rsidRPr="00950BFD">
              <w:rPr>
                <w:sz w:val="28"/>
                <w:szCs w:val="28"/>
              </w:rPr>
              <w:t xml:space="preserve">, </w:t>
            </w:r>
            <w:proofErr w:type="spellStart"/>
            <w:r w:rsidRPr="00950BFD">
              <w:rPr>
                <w:sz w:val="28"/>
                <w:szCs w:val="28"/>
              </w:rPr>
              <w:t>необхідних</w:t>
            </w:r>
            <w:proofErr w:type="spellEnd"/>
            <w:r w:rsidRPr="00950BFD">
              <w:rPr>
                <w:sz w:val="28"/>
                <w:szCs w:val="28"/>
              </w:rPr>
              <w:t xml:space="preserve"> </w:t>
            </w:r>
            <w:proofErr w:type="gramStart"/>
            <w:r w:rsidRPr="00950BFD">
              <w:rPr>
                <w:sz w:val="28"/>
                <w:szCs w:val="28"/>
              </w:rPr>
              <w:t>для</w:t>
            </w:r>
            <w:proofErr w:type="gramEnd"/>
            <w:r w:rsidRPr="00950BFD">
              <w:rPr>
                <w:sz w:val="28"/>
                <w:szCs w:val="28"/>
              </w:rPr>
              <w:t xml:space="preserve"> </w:t>
            </w:r>
            <w:proofErr w:type="spellStart"/>
            <w:r w:rsidRPr="00950BFD">
              <w:rPr>
                <w:sz w:val="28"/>
                <w:szCs w:val="28"/>
              </w:rPr>
              <w:t>реалізації</w:t>
            </w:r>
            <w:proofErr w:type="spellEnd"/>
            <w:r w:rsidRPr="00950BFD">
              <w:rPr>
                <w:sz w:val="28"/>
                <w:szCs w:val="28"/>
              </w:rPr>
              <w:t xml:space="preserve"> </w:t>
            </w:r>
            <w:proofErr w:type="spellStart"/>
            <w:r w:rsidRPr="00950BFD">
              <w:rPr>
                <w:sz w:val="28"/>
                <w:szCs w:val="28"/>
              </w:rPr>
              <w:t>Програми</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950BFD" w:rsidRDefault="003339C1" w:rsidP="00A10922">
            <w:pPr>
              <w:rPr>
                <w:sz w:val="28"/>
                <w:szCs w:val="28"/>
                <w:lang w:val="uk-UA"/>
              </w:rPr>
            </w:pPr>
            <w:r w:rsidRPr="00950BFD">
              <w:rPr>
                <w:sz w:val="28"/>
                <w:szCs w:val="28"/>
                <w:lang w:val="uk-UA"/>
              </w:rPr>
              <w:t>В межах наявного фінансового ресурсу</w:t>
            </w:r>
            <w:r>
              <w:rPr>
                <w:sz w:val="28"/>
                <w:szCs w:val="28"/>
                <w:lang w:val="uk-UA"/>
              </w:rPr>
              <w:t>, що визначаються щорічно</w:t>
            </w:r>
          </w:p>
        </w:tc>
      </w:tr>
      <w:tr w:rsidR="003339C1" w:rsidRPr="00043AFC"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243830" w:rsidRDefault="003339C1" w:rsidP="00A10922">
            <w:pPr>
              <w:spacing w:line="360" w:lineRule="auto"/>
              <w:jc w:val="both"/>
              <w:rPr>
                <w:sz w:val="28"/>
                <w:szCs w:val="28"/>
              </w:rPr>
            </w:pPr>
            <w:proofErr w:type="spellStart"/>
            <w:r w:rsidRPr="00243830">
              <w:rPr>
                <w:sz w:val="28"/>
                <w:szCs w:val="28"/>
              </w:rPr>
              <w:t>Очікувані</w:t>
            </w:r>
            <w:proofErr w:type="spellEnd"/>
            <w:r w:rsidRPr="00243830">
              <w:rPr>
                <w:sz w:val="28"/>
                <w:szCs w:val="28"/>
              </w:rPr>
              <w:t xml:space="preserve"> </w:t>
            </w:r>
            <w:proofErr w:type="spellStart"/>
            <w:r w:rsidRPr="00243830">
              <w:rPr>
                <w:sz w:val="28"/>
                <w:szCs w:val="28"/>
              </w:rPr>
              <w:t>результати</w:t>
            </w:r>
            <w:proofErr w:type="spellEnd"/>
            <w:r w:rsidRPr="00243830">
              <w:rPr>
                <w:sz w:val="28"/>
                <w:szCs w:val="28"/>
              </w:rPr>
              <w:t xml:space="preserve"> </w:t>
            </w:r>
            <w:proofErr w:type="spellStart"/>
            <w:r w:rsidRPr="00243830">
              <w:rPr>
                <w:sz w:val="28"/>
                <w:szCs w:val="28"/>
              </w:rPr>
              <w:lastRenderedPageBreak/>
              <w:t>Програми</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3339C1" w:rsidRDefault="003339C1" w:rsidP="00A10922">
            <w:pPr>
              <w:jc w:val="both"/>
              <w:rPr>
                <w:sz w:val="28"/>
                <w:szCs w:val="28"/>
              </w:rPr>
            </w:pPr>
            <w:r w:rsidRPr="00A57289">
              <w:rPr>
                <w:sz w:val="28"/>
                <w:szCs w:val="28"/>
                <w:lang w:val="uk-UA"/>
              </w:rPr>
              <w:lastRenderedPageBreak/>
              <w:t xml:space="preserve"> </w:t>
            </w:r>
            <w:r w:rsidRPr="003339C1">
              <w:rPr>
                <w:sz w:val="28"/>
                <w:szCs w:val="28"/>
                <w:lang w:val="uk-UA"/>
              </w:rPr>
              <w:t xml:space="preserve">Програма спрямована на створення умов для забезпечення безперебійного та ефективного </w:t>
            </w:r>
            <w:r w:rsidRPr="003339C1">
              <w:rPr>
                <w:sz w:val="28"/>
                <w:szCs w:val="28"/>
                <w:lang w:val="uk-UA"/>
              </w:rPr>
              <w:lastRenderedPageBreak/>
              <w:t>виконання апаратом районної державної адміністрації та її структурними підрозділами делегованих районною радою районній державній адміністрації повноважень та владних повноважень, вирішення проблем соціально-економічного характеру.</w:t>
            </w:r>
          </w:p>
        </w:tc>
      </w:tr>
      <w:tr w:rsidR="003339C1" w:rsidRPr="00BE1A02" w:rsidTr="00A10922">
        <w:tc>
          <w:tcPr>
            <w:tcW w:w="3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243830" w:rsidRDefault="003339C1" w:rsidP="00A10922">
            <w:pPr>
              <w:spacing w:line="360" w:lineRule="auto"/>
              <w:jc w:val="both"/>
              <w:rPr>
                <w:sz w:val="28"/>
                <w:szCs w:val="28"/>
              </w:rPr>
            </w:pPr>
            <w:proofErr w:type="spellStart"/>
            <w:r w:rsidRPr="003339C1">
              <w:rPr>
                <w:sz w:val="28"/>
                <w:szCs w:val="28"/>
              </w:rPr>
              <w:lastRenderedPageBreak/>
              <w:t>Координація</w:t>
            </w:r>
            <w:proofErr w:type="spellEnd"/>
            <w:r w:rsidRPr="003339C1">
              <w:rPr>
                <w:sz w:val="28"/>
                <w:szCs w:val="28"/>
              </w:rPr>
              <w:t xml:space="preserve"> та контроль за </w:t>
            </w:r>
            <w:proofErr w:type="spellStart"/>
            <w:r w:rsidRPr="003339C1">
              <w:rPr>
                <w:sz w:val="28"/>
                <w:szCs w:val="28"/>
              </w:rPr>
              <w:t>виконанням</w:t>
            </w:r>
            <w:proofErr w:type="spellEnd"/>
            <w:r w:rsidRPr="003339C1">
              <w:rPr>
                <w:sz w:val="28"/>
                <w:szCs w:val="28"/>
              </w:rPr>
              <w:t xml:space="preserve"> </w:t>
            </w:r>
            <w:proofErr w:type="spellStart"/>
            <w:r w:rsidRPr="003339C1">
              <w:rPr>
                <w:sz w:val="28"/>
                <w:szCs w:val="28"/>
              </w:rPr>
              <w:t>Програми</w:t>
            </w:r>
            <w:proofErr w:type="spellEnd"/>
          </w:p>
        </w:tc>
        <w:tc>
          <w:tcPr>
            <w:tcW w:w="649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3339C1" w:rsidRPr="003339C1" w:rsidRDefault="003339C1" w:rsidP="00A10922">
            <w:pPr>
              <w:jc w:val="both"/>
              <w:rPr>
                <w:sz w:val="28"/>
                <w:szCs w:val="28"/>
              </w:rPr>
            </w:pPr>
            <w:r w:rsidRPr="003339C1">
              <w:rPr>
                <w:sz w:val="28"/>
                <w:szCs w:val="28"/>
                <w:lang w:val="uk-UA"/>
              </w:rPr>
              <w:t>Виконання Програми покладається на апарат районної державної адміністрації та її структурні підрозділи.</w:t>
            </w:r>
          </w:p>
        </w:tc>
      </w:tr>
    </w:tbl>
    <w:p w:rsidR="003339C1" w:rsidRPr="00BE1A02" w:rsidRDefault="003339C1" w:rsidP="003339C1">
      <w:pPr>
        <w:ind w:firstLine="709"/>
        <w:jc w:val="both"/>
        <w:rPr>
          <w:sz w:val="28"/>
          <w:szCs w:val="28"/>
          <w:lang w:val="uk-UA"/>
        </w:rPr>
      </w:pPr>
      <w:r w:rsidRPr="00BE1A02">
        <w:rPr>
          <w:sz w:val="28"/>
          <w:szCs w:val="28"/>
        </w:rPr>
        <w:t> </w:t>
      </w:r>
    </w:p>
    <w:p w:rsidR="003339C1" w:rsidRDefault="003339C1" w:rsidP="003339C1">
      <w:pPr>
        <w:pStyle w:val="a6"/>
        <w:shd w:val="clear" w:color="auto" w:fill="FFFFFF"/>
        <w:spacing w:before="0" w:beforeAutospacing="0" w:after="125" w:afterAutospacing="0"/>
        <w:rPr>
          <w:sz w:val="28"/>
          <w:szCs w:val="28"/>
          <w:lang w:val="uk-UA"/>
        </w:rPr>
      </w:pPr>
    </w:p>
    <w:p w:rsidR="003339C1" w:rsidRDefault="003339C1" w:rsidP="003339C1">
      <w:pPr>
        <w:pStyle w:val="a6"/>
        <w:shd w:val="clear" w:color="auto" w:fill="FFFFFF"/>
        <w:spacing w:before="0" w:beforeAutospacing="0" w:after="125" w:afterAutospacing="0"/>
        <w:rPr>
          <w:sz w:val="28"/>
          <w:szCs w:val="28"/>
          <w:lang w:val="uk-UA"/>
        </w:rPr>
      </w:pPr>
    </w:p>
    <w:p w:rsidR="003339C1" w:rsidRDefault="003339C1" w:rsidP="00470BBA">
      <w:pPr>
        <w:spacing w:after="150"/>
        <w:rPr>
          <w:b/>
          <w:bCs/>
          <w:sz w:val="28"/>
          <w:szCs w:val="28"/>
          <w:lang w:val="uk-UA"/>
        </w:rPr>
      </w:pPr>
      <w:proofErr w:type="spellStart"/>
      <w:r w:rsidRPr="00896332">
        <w:rPr>
          <w:sz w:val="28"/>
          <w:szCs w:val="28"/>
        </w:rPr>
        <w:t>Секретар</w:t>
      </w:r>
      <w:proofErr w:type="spellEnd"/>
      <w:r>
        <w:rPr>
          <w:sz w:val="28"/>
          <w:szCs w:val="28"/>
          <w:lang w:val="uk-UA"/>
        </w:rPr>
        <w:t xml:space="preserve">   </w:t>
      </w:r>
      <w:r w:rsidRPr="00896332">
        <w:rPr>
          <w:sz w:val="28"/>
          <w:szCs w:val="28"/>
          <w:lang w:val="uk-UA"/>
        </w:rPr>
        <w:t>сільської ради                                                         Т. ДІБРОВА</w:t>
      </w:r>
    </w:p>
    <w:p w:rsidR="003339C1" w:rsidRDefault="003339C1">
      <w:pPr>
        <w:rPr>
          <w:lang w:val="uk-UA"/>
        </w:rPr>
      </w:pPr>
    </w:p>
    <w:p w:rsidR="00191550" w:rsidRDefault="00191550">
      <w:pPr>
        <w:rPr>
          <w:lang w:val="uk-UA"/>
        </w:rPr>
      </w:pPr>
    </w:p>
    <w:p w:rsidR="00191550" w:rsidRDefault="00191550">
      <w:pPr>
        <w:rPr>
          <w:lang w:val="uk-UA"/>
        </w:rPr>
      </w:pPr>
    </w:p>
    <w:p w:rsidR="00191550" w:rsidRDefault="00191550">
      <w:pPr>
        <w:rPr>
          <w:lang w:val="uk-UA"/>
        </w:rPr>
      </w:pPr>
    </w:p>
    <w:p w:rsidR="00191550" w:rsidRDefault="00191550">
      <w:pPr>
        <w:rPr>
          <w:lang w:val="uk-UA"/>
        </w:rPr>
      </w:pPr>
    </w:p>
    <w:p w:rsidR="00191550" w:rsidRDefault="00191550">
      <w:pPr>
        <w:rPr>
          <w:lang w:val="uk-UA"/>
        </w:rPr>
      </w:pPr>
    </w:p>
    <w:p w:rsidR="00191550" w:rsidRDefault="00191550">
      <w:pPr>
        <w:rPr>
          <w:lang w:val="uk-UA"/>
        </w:rPr>
      </w:pPr>
    </w:p>
    <w:p w:rsidR="00191550" w:rsidRDefault="00191550">
      <w:pPr>
        <w:rPr>
          <w:lang w:val="uk-UA"/>
        </w:rPr>
      </w:pPr>
    </w:p>
    <w:p w:rsidR="00191550" w:rsidRDefault="00191550">
      <w:pPr>
        <w:rPr>
          <w:lang w:val="uk-UA"/>
        </w:rPr>
      </w:pPr>
      <w:r>
        <w:rPr>
          <w:lang w:val="uk-UA"/>
        </w:rPr>
        <w:br w:type="page"/>
      </w:r>
    </w:p>
    <w:p w:rsidR="00191550" w:rsidRDefault="00191550">
      <w:pPr>
        <w:rPr>
          <w:lang w:val="uk-UA"/>
        </w:rPr>
        <w:sectPr w:rsidR="00191550" w:rsidSect="00191550">
          <w:type w:val="continuous"/>
          <w:pgSz w:w="11906" w:h="16838"/>
          <w:pgMar w:top="1134" w:right="707" w:bottom="1134" w:left="1701" w:header="708" w:footer="708" w:gutter="0"/>
          <w:cols w:space="708"/>
          <w:docGrid w:linePitch="360"/>
        </w:sectPr>
      </w:pPr>
      <w:r>
        <w:rPr>
          <w:lang w:val="uk-UA"/>
        </w:rPr>
        <w:lastRenderedPageBreak/>
        <w:br w:type="page"/>
      </w:r>
    </w:p>
    <w:p w:rsidR="00191550" w:rsidRPr="000F65AD" w:rsidRDefault="00191550" w:rsidP="00191550">
      <w:pPr>
        <w:ind w:left="9639"/>
        <w:jc w:val="right"/>
        <w:rPr>
          <w:sz w:val="18"/>
          <w:szCs w:val="22"/>
          <w:lang w:val="uk-UA"/>
        </w:rPr>
      </w:pPr>
      <w:r w:rsidRPr="000F65AD">
        <w:rPr>
          <w:sz w:val="18"/>
          <w:szCs w:val="22"/>
          <w:lang w:val="uk-UA"/>
        </w:rPr>
        <w:lastRenderedPageBreak/>
        <w:t>Додаток 2</w:t>
      </w:r>
    </w:p>
    <w:p w:rsidR="00191550" w:rsidRPr="000F65AD" w:rsidRDefault="00191550" w:rsidP="00191550">
      <w:pPr>
        <w:ind w:left="9639"/>
        <w:jc w:val="both"/>
        <w:rPr>
          <w:b/>
          <w:sz w:val="18"/>
          <w:szCs w:val="22"/>
          <w:lang w:val="uk-UA"/>
        </w:rPr>
      </w:pPr>
      <w:r w:rsidRPr="000F65AD">
        <w:rPr>
          <w:sz w:val="18"/>
          <w:szCs w:val="22"/>
          <w:lang w:val="uk-UA"/>
        </w:rPr>
        <w:t>до ПРОГРАМИ підтримки діяльності органів виконавчої влади на 2021-2024 роки, затвердженої рішенням сесії сільської ради  від 29.10.2021  року № 21-2</w:t>
      </w:r>
      <w:r w:rsidRPr="000F65AD">
        <w:rPr>
          <w:bCs/>
          <w:sz w:val="18"/>
          <w:szCs w:val="22"/>
          <w:lang w:val="uk-UA"/>
        </w:rPr>
        <w:t>/</w:t>
      </w:r>
      <w:r w:rsidRPr="000F65AD">
        <w:rPr>
          <w:sz w:val="18"/>
          <w:szCs w:val="22"/>
          <w:lang w:val="en-US"/>
        </w:rPr>
        <w:t>V</w:t>
      </w:r>
      <w:r w:rsidRPr="000F65AD">
        <w:rPr>
          <w:sz w:val="18"/>
          <w:szCs w:val="22"/>
          <w:lang w:val="uk-UA"/>
        </w:rPr>
        <w:t>ІІІ</w:t>
      </w:r>
    </w:p>
    <w:p w:rsidR="00191550" w:rsidRPr="000F65AD" w:rsidRDefault="00191550" w:rsidP="00191550">
      <w:pPr>
        <w:ind w:left="9639"/>
        <w:rPr>
          <w:sz w:val="22"/>
          <w:lang w:val="uk-UA"/>
        </w:rPr>
      </w:pPr>
    </w:p>
    <w:p w:rsidR="00191550" w:rsidRPr="000F65AD" w:rsidRDefault="00191550" w:rsidP="00191550">
      <w:pPr>
        <w:adjustRightInd w:val="0"/>
        <w:jc w:val="center"/>
        <w:rPr>
          <w:b/>
          <w:sz w:val="28"/>
          <w:szCs w:val="28"/>
        </w:rPr>
      </w:pPr>
      <w:r w:rsidRPr="000F65AD">
        <w:rPr>
          <w:b/>
          <w:sz w:val="28"/>
          <w:szCs w:val="28"/>
        </w:rPr>
        <w:t>НАПРЯМИ І ЗАХОДИ</w:t>
      </w:r>
    </w:p>
    <w:p w:rsidR="00191550" w:rsidRPr="000F65AD" w:rsidRDefault="00191550" w:rsidP="00191550">
      <w:pPr>
        <w:adjustRightInd w:val="0"/>
        <w:jc w:val="center"/>
        <w:rPr>
          <w:b/>
          <w:sz w:val="28"/>
          <w:szCs w:val="28"/>
          <w:lang w:val="uk-UA"/>
        </w:rPr>
      </w:pPr>
      <w:proofErr w:type="spellStart"/>
      <w:r w:rsidRPr="000F65AD">
        <w:rPr>
          <w:b/>
          <w:sz w:val="28"/>
          <w:szCs w:val="28"/>
        </w:rPr>
        <w:t>Програми</w:t>
      </w:r>
      <w:proofErr w:type="spellEnd"/>
      <w:r w:rsidRPr="000F65AD">
        <w:rPr>
          <w:b/>
          <w:sz w:val="28"/>
          <w:szCs w:val="28"/>
        </w:rPr>
        <w:t xml:space="preserve"> </w:t>
      </w:r>
      <w:r w:rsidR="000F65AD" w:rsidRPr="000F65AD">
        <w:rPr>
          <w:b/>
          <w:sz w:val="28"/>
          <w:szCs w:val="28"/>
          <w:lang w:val="uk-UA"/>
        </w:rPr>
        <w:t>«</w:t>
      </w:r>
      <w:proofErr w:type="gramStart"/>
      <w:r w:rsidR="000F65AD" w:rsidRPr="000F65AD">
        <w:rPr>
          <w:b/>
          <w:sz w:val="28"/>
          <w:szCs w:val="28"/>
          <w:lang w:val="uk-UA"/>
        </w:rPr>
        <w:t>П</w:t>
      </w:r>
      <w:proofErr w:type="spellStart"/>
      <w:proofErr w:type="gramEnd"/>
      <w:r w:rsidR="000F65AD" w:rsidRPr="000F65AD">
        <w:rPr>
          <w:b/>
          <w:sz w:val="28"/>
          <w:szCs w:val="28"/>
        </w:rPr>
        <w:t>ідтримк</w:t>
      </w:r>
      <w:proofErr w:type="spellEnd"/>
      <w:r w:rsidR="000F65AD" w:rsidRPr="000F65AD">
        <w:rPr>
          <w:b/>
          <w:sz w:val="28"/>
          <w:szCs w:val="28"/>
          <w:lang w:val="uk-UA"/>
        </w:rPr>
        <w:t>а</w:t>
      </w:r>
      <w:r w:rsidRPr="000F65AD">
        <w:rPr>
          <w:b/>
          <w:sz w:val="28"/>
          <w:szCs w:val="28"/>
        </w:rPr>
        <w:t xml:space="preserve"> </w:t>
      </w:r>
      <w:proofErr w:type="spellStart"/>
      <w:r w:rsidRPr="000F65AD">
        <w:rPr>
          <w:b/>
          <w:sz w:val="28"/>
          <w:szCs w:val="28"/>
        </w:rPr>
        <w:t>діяльності</w:t>
      </w:r>
      <w:proofErr w:type="spellEnd"/>
      <w:r w:rsidRPr="000F65AD">
        <w:rPr>
          <w:b/>
          <w:sz w:val="28"/>
          <w:szCs w:val="28"/>
        </w:rPr>
        <w:t xml:space="preserve"> </w:t>
      </w:r>
      <w:proofErr w:type="spellStart"/>
      <w:r w:rsidRPr="000F65AD">
        <w:rPr>
          <w:b/>
          <w:sz w:val="28"/>
          <w:szCs w:val="28"/>
        </w:rPr>
        <w:t>органів</w:t>
      </w:r>
      <w:proofErr w:type="spellEnd"/>
      <w:r w:rsidRPr="000F65AD">
        <w:rPr>
          <w:b/>
          <w:sz w:val="28"/>
          <w:szCs w:val="28"/>
        </w:rPr>
        <w:t xml:space="preserve"> </w:t>
      </w:r>
      <w:proofErr w:type="spellStart"/>
      <w:r w:rsidRPr="000F65AD">
        <w:rPr>
          <w:b/>
          <w:sz w:val="28"/>
          <w:szCs w:val="28"/>
        </w:rPr>
        <w:t>виконавчої</w:t>
      </w:r>
      <w:proofErr w:type="spellEnd"/>
      <w:r w:rsidRPr="000F65AD">
        <w:rPr>
          <w:b/>
          <w:sz w:val="28"/>
          <w:szCs w:val="28"/>
        </w:rPr>
        <w:t xml:space="preserve"> </w:t>
      </w:r>
      <w:proofErr w:type="spellStart"/>
      <w:r w:rsidRPr="000F65AD">
        <w:rPr>
          <w:b/>
          <w:sz w:val="28"/>
          <w:szCs w:val="28"/>
        </w:rPr>
        <w:t>влади</w:t>
      </w:r>
      <w:proofErr w:type="spellEnd"/>
      <w:r w:rsidRPr="000F65AD">
        <w:rPr>
          <w:b/>
          <w:sz w:val="28"/>
          <w:szCs w:val="28"/>
        </w:rPr>
        <w:t xml:space="preserve"> на 2021 – 2024 роки</w:t>
      </w:r>
      <w:r w:rsidR="000F65AD" w:rsidRPr="000F65AD">
        <w:rPr>
          <w:b/>
          <w:sz w:val="28"/>
          <w:szCs w:val="28"/>
          <w:lang w:val="uk-UA"/>
        </w:rPr>
        <w:t>»</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3223"/>
        <w:gridCol w:w="2653"/>
        <w:gridCol w:w="1577"/>
        <w:gridCol w:w="1979"/>
        <w:gridCol w:w="3364"/>
      </w:tblGrid>
      <w:tr w:rsidR="00191550" w:rsidRPr="000F65AD" w:rsidTr="000F65AD">
        <w:trPr>
          <w:trHeight w:val="866"/>
          <w:tblHeader/>
        </w:trPr>
        <w:tc>
          <w:tcPr>
            <w:tcW w:w="732" w:type="pct"/>
            <w:vAlign w:val="center"/>
          </w:tcPr>
          <w:p w:rsidR="00191550" w:rsidRPr="000F65AD" w:rsidRDefault="00191550" w:rsidP="00A10922">
            <w:pPr>
              <w:adjustRightInd w:val="0"/>
              <w:jc w:val="center"/>
              <w:rPr>
                <w:b/>
                <w:sz w:val="22"/>
                <w:szCs w:val="22"/>
              </w:rPr>
            </w:pPr>
            <w:proofErr w:type="spellStart"/>
            <w:r w:rsidRPr="000F65AD">
              <w:rPr>
                <w:b/>
                <w:sz w:val="22"/>
                <w:szCs w:val="22"/>
              </w:rPr>
              <w:t>Назва</w:t>
            </w:r>
            <w:proofErr w:type="spellEnd"/>
            <w:r w:rsidRPr="000F65AD">
              <w:rPr>
                <w:b/>
                <w:sz w:val="22"/>
                <w:szCs w:val="22"/>
              </w:rPr>
              <w:t xml:space="preserve"> </w:t>
            </w:r>
            <w:proofErr w:type="spellStart"/>
            <w:r w:rsidRPr="000F65AD">
              <w:rPr>
                <w:b/>
                <w:sz w:val="22"/>
                <w:szCs w:val="22"/>
              </w:rPr>
              <w:t>напря-му</w:t>
            </w:r>
            <w:proofErr w:type="spellEnd"/>
            <w:r w:rsidRPr="000F65AD">
              <w:rPr>
                <w:b/>
                <w:sz w:val="22"/>
                <w:szCs w:val="22"/>
              </w:rPr>
              <w:t xml:space="preserve"> </w:t>
            </w:r>
            <w:proofErr w:type="spellStart"/>
            <w:r w:rsidRPr="000F65AD">
              <w:rPr>
                <w:b/>
                <w:sz w:val="22"/>
                <w:szCs w:val="22"/>
              </w:rPr>
              <w:t>діяльності</w:t>
            </w:r>
            <w:proofErr w:type="spellEnd"/>
            <w:r w:rsidRPr="000F65AD">
              <w:rPr>
                <w:b/>
                <w:sz w:val="22"/>
                <w:szCs w:val="22"/>
              </w:rPr>
              <w:t xml:space="preserve"> (</w:t>
            </w:r>
            <w:proofErr w:type="spellStart"/>
            <w:proofErr w:type="gramStart"/>
            <w:r w:rsidRPr="000F65AD">
              <w:rPr>
                <w:b/>
                <w:sz w:val="22"/>
                <w:szCs w:val="22"/>
              </w:rPr>
              <w:t>пр</w:t>
            </w:r>
            <w:proofErr w:type="gramEnd"/>
            <w:r w:rsidRPr="000F65AD">
              <w:rPr>
                <w:b/>
                <w:sz w:val="22"/>
                <w:szCs w:val="22"/>
              </w:rPr>
              <w:t>іоритетні</w:t>
            </w:r>
            <w:proofErr w:type="spellEnd"/>
            <w:r w:rsidRPr="000F65AD">
              <w:rPr>
                <w:b/>
                <w:sz w:val="22"/>
                <w:szCs w:val="22"/>
              </w:rPr>
              <w:t xml:space="preserve"> </w:t>
            </w:r>
            <w:proofErr w:type="spellStart"/>
            <w:r w:rsidRPr="000F65AD">
              <w:rPr>
                <w:b/>
                <w:sz w:val="22"/>
                <w:szCs w:val="22"/>
              </w:rPr>
              <w:t>завдання</w:t>
            </w:r>
            <w:proofErr w:type="spellEnd"/>
            <w:r w:rsidRPr="000F65AD">
              <w:rPr>
                <w:b/>
                <w:sz w:val="22"/>
                <w:szCs w:val="22"/>
              </w:rPr>
              <w:t>)</w:t>
            </w:r>
          </w:p>
        </w:tc>
        <w:tc>
          <w:tcPr>
            <w:tcW w:w="1075" w:type="pct"/>
            <w:vAlign w:val="center"/>
          </w:tcPr>
          <w:p w:rsidR="00191550" w:rsidRPr="000F65AD" w:rsidRDefault="00191550" w:rsidP="00A10922">
            <w:pPr>
              <w:adjustRightInd w:val="0"/>
              <w:jc w:val="center"/>
              <w:rPr>
                <w:b/>
                <w:sz w:val="22"/>
                <w:szCs w:val="22"/>
              </w:rPr>
            </w:pPr>
          </w:p>
          <w:p w:rsidR="00191550" w:rsidRPr="000F65AD" w:rsidRDefault="00191550" w:rsidP="00A10922">
            <w:pPr>
              <w:adjustRightInd w:val="0"/>
              <w:jc w:val="center"/>
              <w:rPr>
                <w:b/>
                <w:sz w:val="22"/>
                <w:szCs w:val="22"/>
              </w:rPr>
            </w:pPr>
            <w:proofErr w:type="spellStart"/>
            <w:r w:rsidRPr="000F65AD">
              <w:rPr>
                <w:b/>
                <w:sz w:val="22"/>
                <w:szCs w:val="22"/>
              </w:rPr>
              <w:t>Змі</w:t>
            </w:r>
            <w:proofErr w:type="gramStart"/>
            <w:r w:rsidRPr="000F65AD">
              <w:rPr>
                <w:b/>
                <w:sz w:val="22"/>
                <w:szCs w:val="22"/>
              </w:rPr>
              <w:t>ст</w:t>
            </w:r>
            <w:proofErr w:type="spellEnd"/>
            <w:proofErr w:type="gramEnd"/>
            <w:r w:rsidRPr="000F65AD">
              <w:rPr>
                <w:b/>
                <w:sz w:val="22"/>
                <w:szCs w:val="22"/>
              </w:rPr>
              <w:t xml:space="preserve"> </w:t>
            </w:r>
            <w:proofErr w:type="spellStart"/>
            <w:r w:rsidRPr="000F65AD">
              <w:rPr>
                <w:b/>
                <w:sz w:val="22"/>
                <w:szCs w:val="22"/>
              </w:rPr>
              <w:t>заходів</w:t>
            </w:r>
            <w:proofErr w:type="spellEnd"/>
            <w:r w:rsidRPr="000F65AD">
              <w:rPr>
                <w:b/>
                <w:sz w:val="22"/>
                <w:szCs w:val="22"/>
              </w:rPr>
              <w:t xml:space="preserve"> </w:t>
            </w:r>
            <w:proofErr w:type="spellStart"/>
            <w:r w:rsidRPr="000F65AD">
              <w:rPr>
                <w:b/>
                <w:sz w:val="22"/>
                <w:szCs w:val="22"/>
              </w:rPr>
              <w:t>Програми</w:t>
            </w:r>
            <w:proofErr w:type="spellEnd"/>
            <w:r w:rsidRPr="000F65AD">
              <w:rPr>
                <w:b/>
                <w:sz w:val="22"/>
                <w:szCs w:val="22"/>
              </w:rPr>
              <w:t xml:space="preserve"> з </w:t>
            </w:r>
            <w:proofErr w:type="spellStart"/>
            <w:r w:rsidRPr="000F65AD">
              <w:rPr>
                <w:b/>
                <w:sz w:val="22"/>
                <w:szCs w:val="22"/>
              </w:rPr>
              <w:t>виконання</w:t>
            </w:r>
            <w:proofErr w:type="spellEnd"/>
            <w:r w:rsidRPr="000F65AD">
              <w:rPr>
                <w:b/>
                <w:sz w:val="22"/>
                <w:szCs w:val="22"/>
              </w:rPr>
              <w:t xml:space="preserve"> </w:t>
            </w:r>
            <w:proofErr w:type="spellStart"/>
            <w:r w:rsidRPr="000F65AD">
              <w:rPr>
                <w:b/>
                <w:sz w:val="22"/>
                <w:szCs w:val="22"/>
              </w:rPr>
              <w:t>завдання</w:t>
            </w:r>
            <w:proofErr w:type="spellEnd"/>
          </w:p>
        </w:tc>
        <w:tc>
          <w:tcPr>
            <w:tcW w:w="885" w:type="pct"/>
            <w:vAlign w:val="center"/>
          </w:tcPr>
          <w:p w:rsidR="00191550" w:rsidRPr="000F65AD" w:rsidRDefault="00191550" w:rsidP="00A10922">
            <w:pPr>
              <w:adjustRightInd w:val="0"/>
              <w:jc w:val="center"/>
              <w:rPr>
                <w:b/>
                <w:sz w:val="22"/>
                <w:szCs w:val="22"/>
              </w:rPr>
            </w:pPr>
            <w:proofErr w:type="spellStart"/>
            <w:r w:rsidRPr="000F65AD">
              <w:rPr>
                <w:b/>
                <w:sz w:val="22"/>
                <w:szCs w:val="22"/>
              </w:rPr>
              <w:t>Відповідальні</w:t>
            </w:r>
            <w:proofErr w:type="spellEnd"/>
            <w:r w:rsidRPr="000F65AD">
              <w:rPr>
                <w:b/>
                <w:sz w:val="22"/>
                <w:szCs w:val="22"/>
              </w:rPr>
              <w:t xml:space="preserve"> за </w:t>
            </w:r>
            <w:proofErr w:type="spellStart"/>
            <w:r w:rsidRPr="000F65AD">
              <w:rPr>
                <w:b/>
                <w:sz w:val="22"/>
                <w:szCs w:val="22"/>
              </w:rPr>
              <w:t>виконання</w:t>
            </w:r>
            <w:proofErr w:type="spellEnd"/>
          </w:p>
        </w:tc>
        <w:tc>
          <w:tcPr>
            <w:tcW w:w="526" w:type="pct"/>
            <w:vAlign w:val="center"/>
          </w:tcPr>
          <w:p w:rsidR="00191550" w:rsidRPr="000F65AD" w:rsidRDefault="00191550" w:rsidP="00A10922">
            <w:pPr>
              <w:adjustRightInd w:val="0"/>
              <w:spacing w:line="192" w:lineRule="auto"/>
              <w:jc w:val="center"/>
              <w:rPr>
                <w:b/>
                <w:sz w:val="22"/>
                <w:szCs w:val="22"/>
              </w:rPr>
            </w:pPr>
          </w:p>
          <w:p w:rsidR="00191550" w:rsidRPr="000F65AD" w:rsidRDefault="00191550" w:rsidP="00A10922">
            <w:pPr>
              <w:adjustRightInd w:val="0"/>
              <w:spacing w:line="192" w:lineRule="auto"/>
              <w:jc w:val="center"/>
              <w:rPr>
                <w:b/>
                <w:sz w:val="22"/>
                <w:szCs w:val="22"/>
              </w:rPr>
            </w:pPr>
            <w:r w:rsidRPr="000F65AD">
              <w:rPr>
                <w:b/>
                <w:sz w:val="22"/>
                <w:szCs w:val="22"/>
              </w:rPr>
              <w:t xml:space="preserve">Строк </w:t>
            </w:r>
            <w:proofErr w:type="spellStart"/>
            <w:r w:rsidRPr="000F65AD">
              <w:rPr>
                <w:b/>
                <w:sz w:val="22"/>
                <w:szCs w:val="22"/>
              </w:rPr>
              <w:t>виконання</w:t>
            </w:r>
            <w:proofErr w:type="spellEnd"/>
          </w:p>
        </w:tc>
        <w:tc>
          <w:tcPr>
            <w:tcW w:w="660" w:type="pct"/>
            <w:vAlign w:val="center"/>
          </w:tcPr>
          <w:p w:rsidR="00191550" w:rsidRPr="000F65AD" w:rsidRDefault="00191550" w:rsidP="00A10922">
            <w:pPr>
              <w:adjustRightInd w:val="0"/>
              <w:spacing w:line="192" w:lineRule="auto"/>
              <w:rPr>
                <w:b/>
                <w:sz w:val="22"/>
                <w:szCs w:val="22"/>
              </w:rPr>
            </w:pPr>
            <w:proofErr w:type="spellStart"/>
            <w:r w:rsidRPr="000F65AD">
              <w:rPr>
                <w:b/>
                <w:sz w:val="22"/>
                <w:szCs w:val="22"/>
              </w:rPr>
              <w:t>Обсяги</w:t>
            </w:r>
            <w:proofErr w:type="spellEnd"/>
            <w:r w:rsidRPr="000F65AD">
              <w:rPr>
                <w:b/>
                <w:sz w:val="22"/>
                <w:szCs w:val="22"/>
              </w:rPr>
              <w:t xml:space="preserve"> </w:t>
            </w:r>
            <w:proofErr w:type="spellStart"/>
            <w:r w:rsidRPr="000F65AD">
              <w:rPr>
                <w:b/>
                <w:sz w:val="22"/>
                <w:szCs w:val="22"/>
              </w:rPr>
              <w:t>фінансування</w:t>
            </w:r>
            <w:proofErr w:type="spellEnd"/>
            <w:r w:rsidRPr="000F65AD">
              <w:rPr>
                <w:b/>
                <w:sz w:val="22"/>
                <w:szCs w:val="22"/>
              </w:rPr>
              <w:t xml:space="preserve"> </w:t>
            </w:r>
          </w:p>
        </w:tc>
        <w:tc>
          <w:tcPr>
            <w:tcW w:w="1122" w:type="pct"/>
            <w:vAlign w:val="center"/>
          </w:tcPr>
          <w:p w:rsidR="00191550" w:rsidRPr="000F65AD" w:rsidRDefault="00191550" w:rsidP="00A10922">
            <w:pPr>
              <w:adjustRightInd w:val="0"/>
              <w:spacing w:line="192" w:lineRule="auto"/>
              <w:jc w:val="center"/>
              <w:rPr>
                <w:b/>
                <w:sz w:val="22"/>
                <w:szCs w:val="22"/>
              </w:rPr>
            </w:pPr>
            <w:proofErr w:type="spellStart"/>
            <w:r w:rsidRPr="000F65AD">
              <w:rPr>
                <w:b/>
                <w:sz w:val="22"/>
                <w:szCs w:val="22"/>
              </w:rPr>
              <w:t>Очікуваний</w:t>
            </w:r>
            <w:proofErr w:type="spellEnd"/>
            <w:r w:rsidRPr="000F65AD">
              <w:rPr>
                <w:b/>
                <w:sz w:val="22"/>
                <w:szCs w:val="22"/>
              </w:rPr>
              <w:t xml:space="preserve"> результат </w:t>
            </w:r>
            <w:proofErr w:type="spellStart"/>
            <w:r w:rsidRPr="000F65AD">
              <w:rPr>
                <w:b/>
                <w:sz w:val="22"/>
                <w:szCs w:val="22"/>
              </w:rPr>
              <w:t>від</w:t>
            </w:r>
            <w:proofErr w:type="spellEnd"/>
            <w:r w:rsidRPr="000F65AD">
              <w:rPr>
                <w:b/>
                <w:sz w:val="22"/>
                <w:szCs w:val="22"/>
              </w:rPr>
              <w:t xml:space="preserve"> </w:t>
            </w:r>
            <w:proofErr w:type="spellStart"/>
            <w:r w:rsidRPr="000F65AD">
              <w:rPr>
                <w:b/>
                <w:sz w:val="22"/>
                <w:szCs w:val="22"/>
              </w:rPr>
              <w:t>виконання</w:t>
            </w:r>
            <w:proofErr w:type="spellEnd"/>
            <w:r w:rsidRPr="000F65AD">
              <w:rPr>
                <w:b/>
                <w:sz w:val="22"/>
                <w:szCs w:val="22"/>
              </w:rPr>
              <w:t xml:space="preserve"> заходу</w:t>
            </w:r>
          </w:p>
        </w:tc>
      </w:tr>
      <w:tr w:rsidR="00191550" w:rsidRPr="000F65AD" w:rsidTr="000F65AD">
        <w:trPr>
          <w:trHeight w:val="1686"/>
        </w:trPr>
        <w:tc>
          <w:tcPr>
            <w:tcW w:w="732" w:type="pct"/>
          </w:tcPr>
          <w:p w:rsidR="00191550" w:rsidRPr="000F65AD" w:rsidRDefault="00191550" w:rsidP="000F65AD">
            <w:pPr>
              <w:adjustRightInd w:val="0"/>
              <w:rPr>
                <w:sz w:val="22"/>
                <w:szCs w:val="22"/>
              </w:rPr>
            </w:pPr>
            <w:proofErr w:type="spellStart"/>
            <w:r w:rsidRPr="000F65AD">
              <w:rPr>
                <w:sz w:val="22"/>
                <w:szCs w:val="22"/>
              </w:rPr>
              <w:t>Видатки</w:t>
            </w:r>
            <w:proofErr w:type="spellEnd"/>
            <w:r w:rsidRPr="000F65AD">
              <w:rPr>
                <w:sz w:val="22"/>
                <w:szCs w:val="22"/>
              </w:rPr>
              <w:t xml:space="preserve"> на оплату </w:t>
            </w:r>
            <w:proofErr w:type="spellStart"/>
            <w:r w:rsidRPr="000F65AD">
              <w:rPr>
                <w:sz w:val="22"/>
                <w:szCs w:val="22"/>
              </w:rPr>
              <w:t>праці</w:t>
            </w:r>
            <w:proofErr w:type="spellEnd"/>
          </w:p>
        </w:tc>
        <w:tc>
          <w:tcPr>
            <w:tcW w:w="1075" w:type="pct"/>
          </w:tcPr>
          <w:p w:rsidR="00191550" w:rsidRPr="000F65AD" w:rsidRDefault="00191550" w:rsidP="000F65AD">
            <w:pPr>
              <w:adjustRightInd w:val="0"/>
              <w:rPr>
                <w:sz w:val="22"/>
                <w:szCs w:val="22"/>
              </w:rPr>
            </w:pPr>
            <w:proofErr w:type="spellStart"/>
            <w:r w:rsidRPr="000F65AD">
              <w:rPr>
                <w:sz w:val="22"/>
                <w:szCs w:val="22"/>
              </w:rPr>
              <w:t>Забезпечення</w:t>
            </w:r>
            <w:proofErr w:type="spellEnd"/>
            <w:r w:rsidRPr="000F65AD">
              <w:rPr>
                <w:sz w:val="22"/>
                <w:szCs w:val="22"/>
              </w:rPr>
              <w:t xml:space="preserve"> </w:t>
            </w:r>
            <w:proofErr w:type="spellStart"/>
            <w:r w:rsidRPr="000F65AD">
              <w:rPr>
                <w:sz w:val="22"/>
                <w:szCs w:val="22"/>
              </w:rPr>
              <w:t>своєчасної</w:t>
            </w:r>
            <w:proofErr w:type="spellEnd"/>
            <w:r w:rsidRPr="000F65AD">
              <w:rPr>
                <w:sz w:val="22"/>
                <w:szCs w:val="22"/>
              </w:rPr>
              <w:t xml:space="preserve"> та у </w:t>
            </w:r>
            <w:proofErr w:type="spellStart"/>
            <w:r w:rsidRPr="000F65AD">
              <w:rPr>
                <w:sz w:val="22"/>
                <w:szCs w:val="22"/>
              </w:rPr>
              <w:t>повному</w:t>
            </w:r>
            <w:proofErr w:type="spellEnd"/>
            <w:r w:rsidRPr="000F65AD">
              <w:rPr>
                <w:sz w:val="22"/>
                <w:szCs w:val="22"/>
              </w:rPr>
              <w:t xml:space="preserve"> </w:t>
            </w:r>
            <w:proofErr w:type="spellStart"/>
            <w:r w:rsidRPr="000F65AD">
              <w:rPr>
                <w:sz w:val="22"/>
                <w:szCs w:val="22"/>
              </w:rPr>
              <w:t>обсязі</w:t>
            </w:r>
            <w:proofErr w:type="spellEnd"/>
            <w:r w:rsidRPr="000F65AD">
              <w:rPr>
                <w:sz w:val="22"/>
                <w:szCs w:val="22"/>
              </w:rPr>
              <w:t xml:space="preserve"> </w:t>
            </w:r>
            <w:proofErr w:type="spellStart"/>
            <w:r w:rsidRPr="000F65AD">
              <w:rPr>
                <w:sz w:val="22"/>
                <w:szCs w:val="22"/>
              </w:rPr>
              <w:t>виплати</w:t>
            </w:r>
            <w:proofErr w:type="spellEnd"/>
            <w:r w:rsidRPr="000F65AD">
              <w:rPr>
                <w:sz w:val="22"/>
                <w:szCs w:val="22"/>
              </w:rPr>
              <w:t xml:space="preserve"> </w:t>
            </w:r>
            <w:proofErr w:type="spellStart"/>
            <w:r w:rsidRPr="000F65AD">
              <w:rPr>
                <w:sz w:val="22"/>
                <w:szCs w:val="22"/>
              </w:rPr>
              <w:t>заробітної</w:t>
            </w:r>
            <w:proofErr w:type="spellEnd"/>
            <w:r w:rsidRPr="000F65AD">
              <w:rPr>
                <w:sz w:val="22"/>
                <w:szCs w:val="22"/>
              </w:rPr>
              <w:t xml:space="preserve"> плати </w:t>
            </w:r>
            <w:proofErr w:type="spellStart"/>
            <w:r w:rsidRPr="000F65AD">
              <w:rPr>
                <w:sz w:val="22"/>
                <w:szCs w:val="22"/>
              </w:rPr>
              <w:t>працівникам</w:t>
            </w:r>
            <w:proofErr w:type="spellEnd"/>
            <w:r w:rsidRPr="000F65AD">
              <w:rPr>
                <w:sz w:val="22"/>
                <w:szCs w:val="22"/>
              </w:rPr>
              <w:t xml:space="preserve"> </w:t>
            </w:r>
            <w:proofErr w:type="spellStart"/>
            <w:r w:rsidRPr="000F65AD">
              <w:rPr>
                <w:sz w:val="22"/>
                <w:szCs w:val="22"/>
              </w:rPr>
              <w:t>відповідно</w:t>
            </w:r>
            <w:proofErr w:type="spellEnd"/>
            <w:r w:rsidRPr="000F65AD">
              <w:rPr>
                <w:sz w:val="22"/>
                <w:szCs w:val="22"/>
              </w:rPr>
              <w:t xml:space="preserve"> до норм </w:t>
            </w:r>
            <w:proofErr w:type="spellStart"/>
            <w:r w:rsidRPr="000F65AD">
              <w:rPr>
                <w:sz w:val="22"/>
                <w:szCs w:val="22"/>
              </w:rPr>
              <w:t>законодавства</w:t>
            </w:r>
            <w:proofErr w:type="spellEnd"/>
          </w:p>
        </w:tc>
        <w:tc>
          <w:tcPr>
            <w:tcW w:w="885" w:type="pct"/>
          </w:tcPr>
          <w:p w:rsidR="00191550" w:rsidRPr="000F65AD" w:rsidRDefault="00191550" w:rsidP="000F65AD">
            <w:pPr>
              <w:adjustRightInd w:val="0"/>
              <w:rPr>
                <w:sz w:val="22"/>
                <w:szCs w:val="22"/>
              </w:rPr>
            </w:pPr>
            <w:proofErr w:type="spellStart"/>
            <w:r w:rsidRPr="000F65AD">
              <w:rPr>
                <w:sz w:val="22"/>
                <w:szCs w:val="22"/>
              </w:rPr>
              <w:t>Апарат</w:t>
            </w:r>
            <w:proofErr w:type="spellEnd"/>
            <w:r w:rsidRPr="000F65AD">
              <w:rPr>
                <w:sz w:val="22"/>
                <w:szCs w:val="22"/>
              </w:rPr>
              <w:t xml:space="preserve"> та </w:t>
            </w:r>
            <w:proofErr w:type="spellStart"/>
            <w:r w:rsidRPr="000F65AD">
              <w:rPr>
                <w:sz w:val="22"/>
                <w:szCs w:val="22"/>
              </w:rPr>
              <w:t>структурні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w:t>
            </w:r>
            <w:proofErr w:type="spellStart"/>
            <w:r w:rsidRPr="000F65AD">
              <w:rPr>
                <w:sz w:val="22"/>
                <w:szCs w:val="22"/>
              </w:rPr>
              <w:t>районної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adjustRightInd w:val="0"/>
              <w:rPr>
                <w:sz w:val="22"/>
                <w:szCs w:val="22"/>
              </w:rPr>
            </w:pPr>
            <w:r w:rsidRPr="000F65AD">
              <w:rPr>
                <w:sz w:val="22"/>
                <w:szCs w:val="22"/>
              </w:rPr>
              <w:t>роки</w:t>
            </w:r>
          </w:p>
        </w:tc>
        <w:tc>
          <w:tcPr>
            <w:tcW w:w="660" w:type="pct"/>
          </w:tcPr>
          <w:p w:rsidR="00191550" w:rsidRPr="000F65AD" w:rsidRDefault="00191550" w:rsidP="000F65AD">
            <w:pPr>
              <w:adjustRightInd w:val="0"/>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rPr>
                <w:sz w:val="22"/>
                <w:szCs w:val="22"/>
              </w:rPr>
            </w:pPr>
            <w:proofErr w:type="spellStart"/>
            <w:r w:rsidRPr="000F65AD">
              <w:rPr>
                <w:bCs/>
                <w:sz w:val="22"/>
                <w:szCs w:val="22"/>
              </w:rPr>
              <w:t>Утримання</w:t>
            </w:r>
            <w:proofErr w:type="spellEnd"/>
            <w:r w:rsidRPr="000F65AD">
              <w:rPr>
                <w:bCs/>
                <w:sz w:val="22"/>
                <w:szCs w:val="22"/>
              </w:rPr>
              <w:t xml:space="preserve"> кадрового </w:t>
            </w:r>
            <w:proofErr w:type="spellStart"/>
            <w:r w:rsidRPr="000F65AD">
              <w:rPr>
                <w:bCs/>
                <w:sz w:val="22"/>
                <w:szCs w:val="22"/>
              </w:rPr>
              <w:t>потенціалу</w:t>
            </w:r>
            <w:proofErr w:type="spellEnd"/>
            <w:r w:rsidRPr="000F65AD">
              <w:rPr>
                <w:bCs/>
                <w:sz w:val="22"/>
                <w:szCs w:val="22"/>
              </w:rPr>
              <w:t xml:space="preserve">, </w:t>
            </w:r>
            <w:proofErr w:type="spellStart"/>
            <w:r w:rsidRPr="000F65AD">
              <w:rPr>
                <w:sz w:val="22"/>
                <w:szCs w:val="22"/>
              </w:rPr>
              <w:t>здатного</w:t>
            </w:r>
            <w:proofErr w:type="spellEnd"/>
            <w:r w:rsidRPr="000F65AD">
              <w:rPr>
                <w:sz w:val="22"/>
                <w:szCs w:val="22"/>
              </w:rPr>
              <w:t xml:space="preserve"> до </w:t>
            </w:r>
            <w:proofErr w:type="spellStart"/>
            <w:r w:rsidRPr="000F65AD">
              <w:rPr>
                <w:sz w:val="22"/>
                <w:szCs w:val="22"/>
              </w:rPr>
              <w:t>генерування</w:t>
            </w:r>
            <w:proofErr w:type="spellEnd"/>
            <w:r w:rsidRPr="000F65AD">
              <w:rPr>
                <w:sz w:val="22"/>
                <w:szCs w:val="22"/>
              </w:rPr>
              <w:t xml:space="preserve"> </w:t>
            </w:r>
            <w:proofErr w:type="spellStart"/>
            <w:r w:rsidRPr="000F65AD">
              <w:rPr>
                <w:sz w:val="22"/>
                <w:szCs w:val="22"/>
              </w:rPr>
              <w:t>ідей</w:t>
            </w:r>
            <w:proofErr w:type="spellEnd"/>
            <w:r w:rsidRPr="000F65AD">
              <w:rPr>
                <w:sz w:val="22"/>
                <w:szCs w:val="22"/>
              </w:rPr>
              <w:t xml:space="preserve">, креативного </w:t>
            </w:r>
            <w:proofErr w:type="spellStart"/>
            <w:r w:rsidRPr="000F65AD">
              <w:rPr>
                <w:sz w:val="22"/>
                <w:szCs w:val="22"/>
              </w:rPr>
              <w:t>мислення</w:t>
            </w:r>
            <w:proofErr w:type="spellEnd"/>
          </w:p>
        </w:tc>
      </w:tr>
      <w:tr w:rsidR="00191550" w:rsidRPr="000F65AD" w:rsidTr="000F65AD">
        <w:tc>
          <w:tcPr>
            <w:tcW w:w="732" w:type="pct"/>
          </w:tcPr>
          <w:p w:rsidR="00191550" w:rsidRPr="000F65AD" w:rsidRDefault="00191550" w:rsidP="000F65AD">
            <w:pPr>
              <w:adjustRightInd w:val="0"/>
              <w:rPr>
                <w:sz w:val="22"/>
                <w:szCs w:val="22"/>
              </w:rPr>
            </w:pPr>
            <w:proofErr w:type="spellStart"/>
            <w:proofErr w:type="gramStart"/>
            <w:r w:rsidRPr="000F65AD">
              <w:rPr>
                <w:sz w:val="22"/>
                <w:szCs w:val="22"/>
              </w:rPr>
              <w:t>П</w:t>
            </w:r>
            <w:proofErr w:type="gramEnd"/>
            <w:r w:rsidRPr="000F65AD">
              <w:rPr>
                <w:sz w:val="22"/>
                <w:szCs w:val="22"/>
              </w:rPr>
              <w:t>ідвищення</w:t>
            </w:r>
            <w:proofErr w:type="spellEnd"/>
            <w:r w:rsidRPr="000F65AD">
              <w:rPr>
                <w:sz w:val="22"/>
                <w:szCs w:val="22"/>
              </w:rPr>
              <w:t xml:space="preserve"> </w:t>
            </w:r>
            <w:proofErr w:type="spellStart"/>
            <w:r w:rsidRPr="000F65AD">
              <w:rPr>
                <w:sz w:val="22"/>
                <w:szCs w:val="22"/>
              </w:rPr>
              <w:t>кваліфікації</w:t>
            </w:r>
            <w:proofErr w:type="spellEnd"/>
            <w:r w:rsidRPr="000F65AD">
              <w:rPr>
                <w:sz w:val="22"/>
                <w:szCs w:val="22"/>
              </w:rPr>
              <w:t xml:space="preserve"> </w:t>
            </w:r>
            <w:proofErr w:type="spellStart"/>
            <w:r w:rsidRPr="000F65AD">
              <w:rPr>
                <w:sz w:val="22"/>
                <w:szCs w:val="22"/>
              </w:rPr>
              <w:t>працівників</w:t>
            </w:r>
            <w:proofErr w:type="spellEnd"/>
          </w:p>
        </w:tc>
        <w:tc>
          <w:tcPr>
            <w:tcW w:w="1075" w:type="pct"/>
          </w:tcPr>
          <w:p w:rsidR="00191550" w:rsidRPr="000F65AD" w:rsidRDefault="00191550" w:rsidP="000F65AD">
            <w:pPr>
              <w:adjustRightInd w:val="0"/>
              <w:rPr>
                <w:sz w:val="22"/>
                <w:szCs w:val="22"/>
              </w:rPr>
            </w:pPr>
            <w:proofErr w:type="spellStart"/>
            <w:r w:rsidRPr="000F65AD">
              <w:rPr>
                <w:sz w:val="22"/>
                <w:szCs w:val="22"/>
              </w:rPr>
              <w:t>Проведення</w:t>
            </w:r>
            <w:proofErr w:type="spellEnd"/>
            <w:r w:rsidRPr="000F65AD">
              <w:rPr>
                <w:sz w:val="22"/>
                <w:szCs w:val="22"/>
              </w:rPr>
              <w:t xml:space="preserve"> оплати за </w:t>
            </w:r>
            <w:proofErr w:type="spellStart"/>
            <w:r w:rsidRPr="000F65AD">
              <w:rPr>
                <w:sz w:val="22"/>
                <w:szCs w:val="22"/>
              </w:rPr>
              <w:t>підвищення</w:t>
            </w:r>
            <w:proofErr w:type="spellEnd"/>
            <w:r w:rsidRPr="000F65AD">
              <w:rPr>
                <w:sz w:val="22"/>
                <w:szCs w:val="22"/>
              </w:rPr>
              <w:t xml:space="preserve"> </w:t>
            </w:r>
            <w:proofErr w:type="spellStart"/>
            <w:r w:rsidRPr="000F65AD">
              <w:rPr>
                <w:sz w:val="22"/>
                <w:szCs w:val="22"/>
              </w:rPr>
              <w:t>кваліфікації</w:t>
            </w:r>
            <w:proofErr w:type="spellEnd"/>
            <w:r w:rsidRPr="000F65AD">
              <w:rPr>
                <w:sz w:val="22"/>
                <w:szCs w:val="22"/>
              </w:rPr>
              <w:t xml:space="preserve"> </w:t>
            </w:r>
            <w:proofErr w:type="spellStart"/>
            <w:r w:rsidRPr="000F65AD">
              <w:rPr>
                <w:sz w:val="22"/>
                <w:szCs w:val="22"/>
              </w:rPr>
              <w:t>працівників</w:t>
            </w:r>
            <w:proofErr w:type="spellEnd"/>
            <w:r w:rsidRPr="000F65AD">
              <w:rPr>
                <w:sz w:val="22"/>
                <w:szCs w:val="22"/>
              </w:rPr>
              <w:t xml:space="preserve"> </w:t>
            </w:r>
            <w:proofErr w:type="gramStart"/>
            <w:r w:rsidRPr="000F65AD">
              <w:rPr>
                <w:sz w:val="22"/>
                <w:szCs w:val="22"/>
              </w:rPr>
              <w:t>в</w:t>
            </w:r>
            <w:proofErr w:type="gramEnd"/>
            <w:r w:rsidRPr="000F65AD">
              <w:rPr>
                <w:sz w:val="22"/>
                <w:szCs w:val="22"/>
              </w:rPr>
              <w:t xml:space="preserve"> </w:t>
            </w:r>
            <w:proofErr w:type="spellStart"/>
            <w:r w:rsidRPr="000F65AD">
              <w:rPr>
                <w:sz w:val="22"/>
                <w:szCs w:val="22"/>
              </w:rPr>
              <w:t>установах</w:t>
            </w:r>
            <w:proofErr w:type="spellEnd"/>
            <w:r w:rsidRPr="000F65AD">
              <w:rPr>
                <w:sz w:val="22"/>
                <w:szCs w:val="22"/>
              </w:rPr>
              <w:t xml:space="preserve"> та </w:t>
            </w:r>
            <w:proofErr w:type="spellStart"/>
            <w:r w:rsidRPr="000F65AD">
              <w:rPr>
                <w:sz w:val="22"/>
                <w:szCs w:val="22"/>
              </w:rPr>
              <w:t>організаціях</w:t>
            </w:r>
            <w:proofErr w:type="spellEnd"/>
            <w:r w:rsidRPr="000F65AD">
              <w:rPr>
                <w:sz w:val="22"/>
                <w:szCs w:val="22"/>
              </w:rPr>
              <w:t xml:space="preserve"> </w:t>
            </w:r>
            <w:proofErr w:type="spellStart"/>
            <w:r w:rsidRPr="000F65AD">
              <w:rPr>
                <w:sz w:val="22"/>
                <w:szCs w:val="22"/>
              </w:rPr>
              <w:t>різних</w:t>
            </w:r>
            <w:proofErr w:type="spellEnd"/>
            <w:r w:rsidRPr="000F65AD">
              <w:rPr>
                <w:sz w:val="22"/>
                <w:szCs w:val="22"/>
              </w:rPr>
              <w:t xml:space="preserve"> форм </w:t>
            </w:r>
            <w:proofErr w:type="spellStart"/>
            <w:r w:rsidRPr="000F65AD">
              <w:rPr>
                <w:sz w:val="22"/>
                <w:szCs w:val="22"/>
              </w:rPr>
              <w:t>власності</w:t>
            </w:r>
            <w:proofErr w:type="spellEnd"/>
            <w:r w:rsidRPr="000F65AD">
              <w:rPr>
                <w:sz w:val="22"/>
                <w:szCs w:val="22"/>
              </w:rPr>
              <w:t xml:space="preserve"> на </w:t>
            </w:r>
            <w:proofErr w:type="spellStart"/>
            <w:r w:rsidRPr="000F65AD">
              <w:rPr>
                <w:sz w:val="22"/>
                <w:szCs w:val="22"/>
              </w:rPr>
              <w:t>території</w:t>
            </w:r>
            <w:proofErr w:type="spellEnd"/>
            <w:r w:rsidRPr="000F65AD">
              <w:rPr>
                <w:sz w:val="22"/>
                <w:szCs w:val="22"/>
              </w:rPr>
              <w:t xml:space="preserve"> </w:t>
            </w:r>
            <w:proofErr w:type="spellStart"/>
            <w:r w:rsidRPr="000F65AD">
              <w:rPr>
                <w:sz w:val="22"/>
                <w:szCs w:val="22"/>
              </w:rPr>
              <w:t>України</w:t>
            </w:r>
            <w:proofErr w:type="spellEnd"/>
          </w:p>
        </w:tc>
        <w:tc>
          <w:tcPr>
            <w:tcW w:w="885" w:type="pct"/>
          </w:tcPr>
          <w:p w:rsidR="00191550" w:rsidRPr="000F65AD" w:rsidRDefault="00191550" w:rsidP="000F65AD">
            <w:pPr>
              <w:rPr>
                <w:sz w:val="22"/>
                <w:szCs w:val="22"/>
              </w:rPr>
            </w:pPr>
            <w:proofErr w:type="spellStart"/>
            <w:r w:rsidRPr="000F65AD">
              <w:rPr>
                <w:sz w:val="22"/>
                <w:szCs w:val="22"/>
              </w:rPr>
              <w:t>Апарат</w:t>
            </w:r>
            <w:proofErr w:type="spellEnd"/>
            <w:r w:rsidRPr="000F65AD">
              <w:rPr>
                <w:sz w:val="22"/>
                <w:szCs w:val="22"/>
              </w:rPr>
              <w:t xml:space="preserve"> та </w:t>
            </w:r>
            <w:proofErr w:type="spellStart"/>
            <w:r w:rsidRPr="000F65AD">
              <w:rPr>
                <w:sz w:val="22"/>
                <w:szCs w:val="22"/>
              </w:rPr>
              <w:t>структурні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w:t>
            </w:r>
            <w:proofErr w:type="spellStart"/>
            <w:r w:rsidRPr="000F65AD">
              <w:rPr>
                <w:sz w:val="22"/>
                <w:szCs w:val="22"/>
              </w:rPr>
              <w:t>районної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rPr>
                <w:sz w:val="22"/>
                <w:szCs w:val="22"/>
              </w:rPr>
            </w:pPr>
            <w:r w:rsidRPr="000F65AD">
              <w:rPr>
                <w:sz w:val="22"/>
                <w:szCs w:val="22"/>
              </w:rPr>
              <w:t>роки</w:t>
            </w:r>
          </w:p>
        </w:tc>
        <w:tc>
          <w:tcPr>
            <w:tcW w:w="660" w:type="pct"/>
          </w:tcPr>
          <w:p w:rsidR="00191550" w:rsidRPr="000F65AD" w:rsidRDefault="00191550" w:rsidP="000F65AD">
            <w:pPr>
              <w:adjustRightInd w:val="0"/>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rPr>
                <w:sz w:val="22"/>
                <w:szCs w:val="22"/>
              </w:rPr>
            </w:pPr>
            <w:proofErr w:type="spellStart"/>
            <w:r w:rsidRPr="000F65AD">
              <w:rPr>
                <w:sz w:val="22"/>
                <w:szCs w:val="22"/>
              </w:rPr>
              <w:t>Забезпечення</w:t>
            </w:r>
            <w:proofErr w:type="spellEnd"/>
            <w:r w:rsidRPr="000F65AD">
              <w:rPr>
                <w:sz w:val="22"/>
                <w:szCs w:val="22"/>
              </w:rPr>
              <w:t xml:space="preserve"> </w:t>
            </w:r>
            <w:proofErr w:type="spellStart"/>
            <w:r w:rsidRPr="000F65AD">
              <w:rPr>
                <w:sz w:val="22"/>
                <w:szCs w:val="22"/>
              </w:rPr>
              <w:t>постійного</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ідвищення</w:t>
            </w:r>
            <w:proofErr w:type="spellEnd"/>
            <w:r w:rsidRPr="000F65AD">
              <w:rPr>
                <w:sz w:val="22"/>
                <w:szCs w:val="22"/>
              </w:rPr>
              <w:t xml:space="preserve">  </w:t>
            </w:r>
            <w:proofErr w:type="spellStart"/>
            <w:r w:rsidRPr="000F65AD">
              <w:rPr>
                <w:sz w:val="22"/>
                <w:szCs w:val="22"/>
              </w:rPr>
              <w:t>кваліфікаційного</w:t>
            </w:r>
            <w:proofErr w:type="spellEnd"/>
            <w:r w:rsidRPr="000F65AD">
              <w:rPr>
                <w:sz w:val="22"/>
                <w:szCs w:val="22"/>
              </w:rPr>
              <w:t xml:space="preserve"> </w:t>
            </w:r>
            <w:proofErr w:type="spellStart"/>
            <w:r w:rsidRPr="000F65AD">
              <w:rPr>
                <w:sz w:val="22"/>
                <w:szCs w:val="22"/>
              </w:rPr>
              <w:t>рівня</w:t>
            </w:r>
            <w:proofErr w:type="spellEnd"/>
            <w:r w:rsidRPr="000F65AD">
              <w:rPr>
                <w:sz w:val="22"/>
                <w:szCs w:val="22"/>
              </w:rPr>
              <w:t xml:space="preserve"> </w:t>
            </w:r>
            <w:proofErr w:type="spellStart"/>
            <w:r w:rsidRPr="000F65AD">
              <w:rPr>
                <w:sz w:val="22"/>
                <w:szCs w:val="22"/>
              </w:rPr>
              <w:t>працівників</w:t>
            </w:r>
            <w:proofErr w:type="spellEnd"/>
          </w:p>
        </w:tc>
      </w:tr>
      <w:tr w:rsidR="00191550" w:rsidRPr="000F65AD" w:rsidTr="000F65AD">
        <w:tc>
          <w:tcPr>
            <w:tcW w:w="732" w:type="pct"/>
            <w:vMerge w:val="restart"/>
          </w:tcPr>
          <w:p w:rsidR="00191550" w:rsidRPr="000F65AD" w:rsidRDefault="00191550" w:rsidP="000F65AD">
            <w:pPr>
              <w:adjustRightInd w:val="0"/>
              <w:rPr>
                <w:sz w:val="22"/>
                <w:szCs w:val="22"/>
              </w:rPr>
            </w:pPr>
            <w:proofErr w:type="spellStart"/>
            <w:r w:rsidRPr="000F65AD">
              <w:rPr>
                <w:sz w:val="22"/>
                <w:szCs w:val="22"/>
              </w:rPr>
              <w:t>Зміцнення</w:t>
            </w:r>
            <w:proofErr w:type="spellEnd"/>
            <w:r w:rsidRPr="000F65AD">
              <w:rPr>
                <w:sz w:val="22"/>
                <w:szCs w:val="22"/>
              </w:rPr>
              <w:t xml:space="preserve"> </w:t>
            </w:r>
            <w:proofErr w:type="spellStart"/>
            <w:r w:rsidRPr="000F65AD">
              <w:rPr>
                <w:sz w:val="22"/>
                <w:szCs w:val="22"/>
              </w:rPr>
              <w:t>матеріально-технічної</w:t>
            </w:r>
            <w:proofErr w:type="spellEnd"/>
            <w:r w:rsidRPr="000F65AD">
              <w:rPr>
                <w:sz w:val="22"/>
                <w:szCs w:val="22"/>
              </w:rPr>
              <w:t xml:space="preserve"> </w:t>
            </w:r>
            <w:proofErr w:type="spellStart"/>
            <w:r w:rsidRPr="000F65AD">
              <w:rPr>
                <w:sz w:val="22"/>
                <w:szCs w:val="22"/>
              </w:rPr>
              <w:t>бази</w:t>
            </w:r>
            <w:proofErr w:type="spellEnd"/>
          </w:p>
        </w:tc>
        <w:tc>
          <w:tcPr>
            <w:tcW w:w="1075" w:type="pct"/>
          </w:tcPr>
          <w:p w:rsidR="00191550" w:rsidRPr="000F65AD" w:rsidRDefault="00191550" w:rsidP="000F65AD">
            <w:pPr>
              <w:adjustRightInd w:val="0"/>
              <w:rPr>
                <w:sz w:val="22"/>
                <w:szCs w:val="22"/>
              </w:rPr>
            </w:pPr>
            <w:proofErr w:type="spellStart"/>
            <w:r w:rsidRPr="000F65AD">
              <w:rPr>
                <w:sz w:val="22"/>
                <w:szCs w:val="22"/>
              </w:rPr>
              <w:t>Придбання</w:t>
            </w:r>
            <w:proofErr w:type="spellEnd"/>
            <w:r w:rsidRPr="000F65AD">
              <w:rPr>
                <w:sz w:val="22"/>
                <w:szCs w:val="22"/>
              </w:rPr>
              <w:t xml:space="preserve"> </w:t>
            </w:r>
            <w:proofErr w:type="spellStart"/>
            <w:r w:rsidRPr="000F65AD">
              <w:rPr>
                <w:sz w:val="22"/>
                <w:szCs w:val="22"/>
              </w:rPr>
              <w:t>дезинфікуючих</w:t>
            </w:r>
            <w:proofErr w:type="spellEnd"/>
            <w:r w:rsidRPr="000F65AD">
              <w:rPr>
                <w:sz w:val="22"/>
                <w:szCs w:val="22"/>
              </w:rPr>
              <w:t xml:space="preserve"> </w:t>
            </w:r>
            <w:proofErr w:type="spellStart"/>
            <w:r w:rsidRPr="000F65AD">
              <w:rPr>
                <w:sz w:val="22"/>
                <w:szCs w:val="22"/>
              </w:rPr>
              <w:t>засобів</w:t>
            </w:r>
            <w:proofErr w:type="spellEnd"/>
            <w:r w:rsidRPr="000F65AD">
              <w:rPr>
                <w:sz w:val="22"/>
                <w:szCs w:val="22"/>
              </w:rPr>
              <w:t xml:space="preserve">, </w:t>
            </w:r>
            <w:proofErr w:type="spellStart"/>
            <w:r w:rsidRPr="000F65AD">
              <w:rPr>
                <w:sz w:val="22"/>
                <w:szCs w:val="22"/>
              </w:rPr>
              <w:t>канцелярських</w:t>
            </w:r>
            <w:proofErr w:type="spellEnd"/>
            <w:r w:rsidRPr="000F65AD">
              <w:rPr>
                <w:sz w:val="22"/>
                <w:szCs w:val="22"/>
              </w:rPr>
              <w:t xml:space="preserve"> </w:t>
            </w:r>
            <w:proofErr w:type="spellStart"/>
            <w:r w:rsidRPr="000F65AD">
              <w:rPr>
                <w:sz w:val="22"/>
                <w:szCs w:val="22"/>
              </w:rPr>
              <w:t>товарів</w:t>
            </w:r>
            <w:proofErr w:type="spellEnd"/>
            <w:r w:rsidRPr="000F65AD">
              <w:rPr>
                <w:sz w:val="22"/>
                <w:szCs w:val="22"/>
              </w:rPr>
              <w:t xml:space="preserve"> та </w:t>
            </w:r>
            <w:proofErr w:type="spellStart"/>
            <w:r w:rsidRPr="000F65AD">
              <w:rPr>
                <w:sz w:val="22"/>
                <w:szCs w:val="22"/>
              </w:rPr>
              <w:t>інших</w:t>
            </w:r>
            <w:proofErr w:type="spellEnd"/>
            <w:r w:rsidRPr="000F65AD">
              <w:rPr>
                <w:sz w:val="22"/>
                <w:szCs w:val="22"/>
              </w:rPr>
              <w:t xml:space="preserve"> </w:t>
            </w:r>
            <w:proofErr w:type="spellStart"/>
            <w:r w:rsidRPr="000F65AD">
              <w:rPr>
                <w:sz w:val="22"/>
                <w:szCs w:val="22"/>
              </w:rPr>
              <w:t>товаро</w:t>
            </w:r>
            <w:proofErr w:type="spellEnd"/>
            <w:r w:rsidRPr="000F65AD">
              <w:rPr>
                <w:sz w:val="22"/>
                <w:szCs w:val="22"/>
              </w:rPr>
              <w:t xml:space="preserve"> </w:t>
            </w:r>
            <w:proofErr w:type="gramStart"/>
            <w:r w:rsidRPr="000F65AD">
              <w:rPr>
                <w:sz w:val="22"/>
                <w:szCs w:val="22"/>
              </w:rPr>
              <w:t>-</w:t>
            </w:r>
            <w:proofErr w:type="spellStart"/>
            <w:r w:rsidRPr="000F65AD">
              <w:rPr>
                <w:sz w:val="22"/>
                <w:szCs w:val="22"/>
              </w:rPr>
              <w:t>м</w:t>
            </w:r>
            <w:proofErr w:type="gramEnd"/>
            <w:r w:rsidRPr="000F65AD">
              <w:rPr>
                <w:sz w:val="22"/>
                <w:szCs w:val="22"/>
              </w:rPr>
              <w:t>атеріальних</w:t>
            </w:r>
            <w:proofErr w:type="spellEnd"/>
            <w:r w:rsidRPr="000F65AD">
              <w:rPr>
                <w:sz w:val="22"/>
                <w:szCs w:val="22"/>
              </w:rPr>
              <w:t xml:space="preserve"> </w:t>
            </w:r>
            <w:proofErr w:type="spellStart"/>
            <w:r w:rsidRPr="000F65AD">
              <w:rPr>
                <w:sz w:val="22"/>
                <w:szCs w:val="22"/>
              </w:rPr>
              <w:t>цінностей</w:t>
            </w:r>
            <w:proofErr w:type="spellEnd"/>
          </w:p>
        </w:tc>
        <w:tc>
          <w:tcPr>
            <w:tcW w:w="885" w:type="pct"/>
          </w:tcPr>
          <w:p w:rsidR="00191550" w:rsidRPr="000F65AD" w:rsidRDefault="00191550" w:rsidP="000F65AD">
            <w:pPr>
              <w:rPr>
                <w:sz w:val="22"/>
                <w:szCs w:val="22"/>
              </w:rPr>
            </w:pPr>
            <w:proofErr w:type="spellStart"/>
            <w:r w:rsidRPr="000F65AD">
              <w:rPr>
                <w:sz w:val="22"/>
                <w:szCs w:val="22"/>
              </w:rPr>
              <w:t>Апарат</w:t>
            </w:r>
            <w:proofErr w:type="spellEnd"/>
            <w:r w:rsidRPr="000F65AD">
              <w:rPr>
                <w:sz w:val="22"/>
                <w:szCs w:val="22"/>
              </w:rPr>
              <w:t xml:space="preserve"> та структур-</w:t>
            </w:r>
            <w:proofErr w:type="spellStart"/>
            <w:r w:rsidRPr="000F65AD">
              <w:rPr>
                <w:sz w:val="22"/>
                <w:szCs w:val="22"/>
              </w:rPr>
              <w:t>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w:t>
            </w:r>
            <w:proofErr w:type="spellStart"/>
            <w:r w:rsidRPr="000F65AD">
              <w:rPr>
                <w:sz w:val="22"/>
                <w:szCs w:val="22"/>
              </w:rPr>
              <w:t>районної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rPr>
                <w:sz w:val="22"/>
                <w:szCs w:val="22"/>
              </w:rPr>
            </w:pPr>
            <w:r w:rsidRPr="000F65AD">
              <w:rPr>
                <w:sz w:val="22"/>
                <w:szCs w:val="22"/>
              </w:rPr>
              <w:t>роки</w:t>
            </w:r>
          </w:p>
        </w:tc>
        <w:tc>
          <w:tcPr>
            <w:tcW w:w="660" w:type="pct"/>
          </w:tcPr>
          <w:p w:rsidR="00191550" w:rsidRPr="000F65AD" w:rsidRDefault="00191550" w:rsidP="000F65AD">
            <w:pPr>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ind w:right="-113"/>
              <w:rPr>
                <w:sz w:val="22"/>
                <w:szCs w:val="22"/>
              </w:rPr>
            </w:pPr>
            <w:proofErr w:type="spellStart"/>
            <w:proofErr w:type="gramStart"/>
            <w:r w:rsidRPr="000F65AD">
              <w:rPr>
                <w:sz w:val="22"/>
                <w:szCs w:val="22"/>
              </w:rPr>
              <w:t>П</w:t>
            </w:r>
            <w:proofErr w:type="gramEnd"/>
            <w:r w:rsidRPr="000F65AD">
              <w:rPr>
                <w:sz w:val="22"/>
                <w:szCs w:val="22"/>
              </w:rPr>
              <w:t>ідвищення</w:t>
            </w:r>
            <w:proofErr w:type="spellEnd"/>
            <w:r w:rsidRPr="000F65AD">
              <w:rPr>
                <w:sz w:val="22"/>
                <w:szCs w:val="22"/>
              </w:rPr>
              <w:t xml:space="preserve"> </w:t>
            </w:r>
            <w:proofErr w:type="spellStart"/>
            <w:r w:rsidRPr="000F65AD">
              <w:rPr>
                <w:sz w:val="22"/>
                <w:szCs w:val="22"/>
              </w:rPr>
              <w:t>ефективності</w:t>
            </w:r>
            <w:proofErr w:type="spellEnd"/>
            <w:r w:rsidRPr="000F65AD">
              <w:rPr>
                <w:sz w:val="22"/>
                <w:szCs w:val="22"/>
              </w:rPr>
              <w:t xml:space="preserve"> та </w:t>
            </w:r>
            <w:proofErr w:type="spellStart"/>
            <w:r w:rsidRPr="000F65AD">
              <w:rPr>
                <w:sz w:val="22"/>
                <w:szCs w:val="22"/>
              </w:rPr>
              <w:t>результативності</w:t>
            </w:r>
            <w:proofErr w:type="spellEnd"/>
            <w:r w:rsidRPr="000F65AD">
              <w:rPr>
                <w:sz w:val="22"/>
                <w:szCs w:val="22"/>
              </w:rPr>
              <w:t xml:space="preserve"> </w:t>
            </w:r>
            <w:proofErr w:type="spellStart"/>
            <w:r w:rsidRPr="000F65AD">
              <w:rPr>
                <w:sz w:val="22"/>
                <w:szCs w:val="22"/>
              </w:rPr>
              <w:t>діяльності</w:t>
            </w:r>
            <w:proofErr w:type="spellEnd"/>
            <w:r w:rsidRPr="000F65AD">
              <w:rPr>
                <w:sz w:val="22"/>
                <w:szCs w:val="22"/>
              </w:rPr>
              <w:t xml:space="preserve"> </w:t>
            </w:r>
            <w:proofErr w:type="spellStart"/>
            <w:r w:rsidRPr="000F65AD">
              <w:rPr>
                <w:sz w:val="22"/>
                <w:szCs w:val="22"/>
              </w:rPr>
              <w:t>апарату</w:t>
            </w:r>
            <w:proofErr w:type="spellEnd"/>
            <w:r w:rsidRPr="000F65AD">
              <w:rPr>
                <w:sz w:val="22"/>
                <w:szCs w:val="22"/>
              </w:rPr>
              <w:t xml:space="preserve"> та </w:t>
            </w:r>
            <w:proofErr w:type="spellStart"/>
            <w:r w:rsidRPr="000F65AD">
              <w:rPr>
                <w:sz w:val="22"/>
                <w:szCs w:val="22"/>
              </w:rPr>
              <w:t>структурних</w:t>
            </w:r>
            <w:proofErr w:type="spellEnd"/>
            <w:r w:rsidRPr="000F65AD">
              <w:rPr>
                <w:sz w:val="22"/>
                <w:szCs w:val="22"/>
              </w:rPr>
              <w:t xml:space="preserve"> </w:t>
            </w:r>
            <w:proofErr w:type="spellStart"/>
            <w:r w:rsidRPr="000F65AD">
              <w:rPr>
                <w:sz w:val="22"/>
                <w:szCs w:val="22"/>
              </w:rPr>
              <w:t>під-розділів</w:t>
            </w:r>
            <w:proofErr w:type="spellEnd"/>
            <w:r w:rsidRPr="000F65AD">
              <w:rPr>
                <w:sz w:val="22"/>
                <w:szCs w:val="22"/>
              </w:rPr>
              <w:t xml:space="preserve"> </w:t>
            </w:r>
            <w:proofErr w:type="spellStart"/>
            <w:r w:rsidRPr="000F65AD">
              <w:rPr>
                <w:sz w:val="22"/>
                <w:szCs w:val="22"/>
              </w:rPr>
              <w:t>райдержадміністрації</w:t>
            </w:r>
            <w:proofErr w:type="spellEnd"/>
          </w:p>
        </w:tc>
      </w:tr>
      <w:tr w:rsidR="00191550" w:rsidRPr="000F65AD" w:rsidTr="000F65AD">
        <w:tc>
          <w:tcPr>
            <w:tcW w:w="732" w:type="pct"/>
            <w:vMerge/>
          </w:tcPr>
          <w:p w:rsidR="00191550" w:rsidRPr="000F65AD" w:rsidRDefault="00191550" w:rsidP="000F65AD">
            <w:pPr>
              <w:adjustRightInd w:val="0"/>
              <w:rPr>
                <w:b/>
                <w:sz w:val="22"/>
                <w:szCs w:val="22"/>
              </w:rPr>
            </w:pPr>
          </w:p>
        </w:tc>
        <w:tc>
          <w:tcPr>
            <w:tcW w:w="1075" w:type="pct"/>
          </w:tcPr>
          <w:p w:rsidR="00191550" w:rsidRPr="000F65AD" w:rsidRDefault="00191550" w:rsidP="000F65AD">
            <w:pPr>
              <w:adjustRightInd w:val="0"/>
              <w:ind w:right="-113"/>
              <w:rPr>
                <w:sz w:val="22"/>
                <w:szCs w:val="22"/>
              </w:rPr>
            </w:pPr>
            <w:proofErr w:type="spellStart"/>
            <w:r w:rsidRPr="000F65AD">
              <w:rPr>
                <w:sz w:val="22"/>
                <w:szCs w:val="22"/>
              </w:rPr>
              <w:t>Проведення</w:t>
            </w:r>
            <w:proofErr w:type="spellEnd"/>
            <w:r w:rsidRPr="000F65AD">
              <w:rPr>
                <w:sz w:val="22"/>
                <w:szCs w:val="22"/>
              </w:rPr>
              <w:t xml:space="preserve"> </w:t>
            </w:r>
            <w:proofErr w:type="spellStart"/>
            <w:r w:rsidRPr="000F65AD">
              <w:rPr>
                <w:sz w:val="22"/>
                <w:szCs w:val="22"/>
              </w:rPr>
              <w:t>своєчасних</w:t>
            </w:r>
            <w:proofErr w:type="spellEnd"/>
            <w:r w:rsidRPr="000F65AD">
              <w:rPr>
                <w:sz w:val="22"/>
                <w:szCs w:val="22"/>
              </w:rPr>
              <w:t xml:space="preserve"> </w:t>
            </w:r>
            <w:proofErr w:type="spellStart"/>
            <w:r w:rsidRPr="000F65AD">
              <w:rPr>
                <w:sz w:val="22"/>
                <w:szCs w:val="22"/>
              </w:rPr>
              <w:t>розрахункі</w:t>
            </w:r>
            <w:proofErr w:type="gramStart"/>
            <w:r w:rsidRPr="000F65AD">
              <w:rPr>
                <w:sz w:val="22"/>
                <w:szCs w:val="22"/>
              </w:rPr>
              <w:t>в</w:t>
            </w:r>
            <w:proofErr w:type="spellEnd"/>
            <w:proofErr w:type="gramEnd"/>
            <w:r w:rsidRPr="000F65AD">
              <w:rPr>
                <w:sz w:val="22"/>
                <w:szCs w:val="22"/>
              </w:rPr>
              <w:t xml:space="preserve"> за </w:t>
            </w:r>
            <w:proofErr w:type="spellStart"/>
            <w:r w:rsidRPr="000F65AD">
              <w:rPr>
                <w:sz w:val="22"/>
                <w:szCs w:val="22"/>
              </w:rPr>
              <w:t>спожиті</w:t>
            </w:r>
            <w:proofErr w:type="spellEnd"/>
            <w:r w:rsidRPr="000F65AD">
              <w:rPr>
                <w:sz w:val="22"/>
                <w:szCs w:val="22"/>
              </w:rPr>
              <w:t xml:space="preserve"> ко </w:t>
            </w:r>
            <w:proofErr w:type="spellStart"/>
            <w:r w:rsidRPr="000F65AD">
              <w:rPr>
                <w:sz w:val="22"/>
                <w:szCs w:val="22"/>
              </w:rPr>
              <w:t>мунальні</w:t>
            </w:r>
            <w:proofErr w:type="spellEnd"/>
            <w:r w:rsidRPr="000F65AD">
              <w:rPr>
                <w:sz w:val="22"/>
                <w:szCs w:val="22"/>
              </w:rPr>
              <w:t xml:space="preserve"> </w:t>
            </w:r>
            <w:proofErr w:type="spellStart"/>
            <w:r w:rsidRPr="000F65AD">
              <w:rPr>
                <w:sz w:val="22"/>
                <w:szCs w:val="22"/>
              </w:rPr>
              <w:t>послуги</w:t>
            </w:r>
            <w:proofErr w:type="spellEnd"/>
            <w:r w:rsidRPr="000F65AD">
              <w:rPr>
                <w:sz w:val="22"/>
                <w:szCs w:val="22"/>
              </w:rPr>
              <w:t xml:space="preserve">, </w:t>
            </w:r>
            <w:proofErr w:type="spellStart"/>
            <w:r w:rsidRPr="000F65AD">
              <w:rPr>
                <w:sz w:val="22"/>
                <w:szCs w:val="22"/>
              </w:rPr>
              <w:t>енер</w:t>
            </w:r>
            <w:proofErr w:type="spellEnd"/>
            <w:r w:rsidRPr="000F65AD">
              <w:rPr>
                <w:sz w:val="22"/>
                <w:szCs w:val="22"/>
              </w:rPr>
              <w:t xml:space="preserve"> </w:t>
            </w:r>
            <w:proofErr w:type="spellStart"/>
            <w:r w:rsidRPr="000F65AD">
              <w:rPr>
                <w:sz w:val="22"/>
                <w:szCs w:val="22"/>
              </w:rPr>
              <w:t>гоносії</w:t>
            </w:r>
            <w:proofErr w:type="spellEnd"/>
            <w:r w:rsidRPr="000F65AD">
              <w:rPr>
                <w:sz w:val="22"/>
                <w:szCs w:val="22"/>
              </w:rPr>
              <w:t xml:space="preserve"> та </w:t>
            </w:r>
            <w:proofErr w:type="spellStart"/>
            <w:r w:rsidRPr="000F65AD">
              <w:rPr>
                <w:sz w:val="22"/>
                <w:szCs w:val="22"/>
              </w:rPr>
              <w:t>послуги</w:t>
            </w:r>
            <w:proofErr w:type="spellEnd"/>
            <w:r w:rsidRPr="000F65AD">
              <w:rPr>
                <w:sz w:val="22"/>
                <w:szCs w:val="22"/>
              </w:rPr>
              <w:t xml:space="preserve"> </w:t>
            </w:r>
            <w:proofErr w:type="spellStart"/>
            <w:r w:rsidRPr="000F65AD">
              <w:rPr>
                <w:sz w:val="22"/>
                <w:szCs w:val="22"/>
              </w:rPr>
              <w:t>зв’язку</w:t>
            </w:r>
            <w:proofErr w:type="spellEnd"/>
          </w:p>
        </w:tc>
        <w:tc>
          <w:tcPr>
            <w:tcW w:w="885" w:type="pct"/>
          </w:tcPr>
          <w:p w:rsidR="00191550" w:rsidRPr="000F65AD" w:rsidRDefault="00191550" w:rsidP="000F65AD">
            <w:pPr>
              <w:rPr>
                <w:sz w:val="22"/>
                <w:szCs w:val="22"/>
              </w:rPr>
            </w:pPr>
            <w:proofErr w:type="spellStart"/>
            <w:r w:rsidRPr="000F65AD">
              <w:rPr>
                <w:sz w:val="22"/>
                <w:szCs w:val="22"/>
              </w:rPr>
              <w:t>Апарат</w:t>
            </w:r>
            <w:proofErr w:type="spellEnd"/>
            <w:r w:rsidRPr="000F65AD">
              <w:rPr>
                <w:sz w:val="22"/>
                <w:szCs w:val="22"/>
              </w:rPr>
              <w:t xml:space="preserve"> та структур </w:t>
            </w:r>
            <w:proofErr w:type="spellStart"/>
            <w:r w:rsidRPr="000F65AD">
              <w:rPr>
                <w:sz w:val="22"/>
                <w:szCs w:val="22"/>
              </w:rPr>
              <w:t>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w:t>
            </w:r>
            <w:proofErr w:type="spellStart"/>
            <w:r w:rsidRPr="000F65AD">
              <w:rPr>
                <w:sz w:val="22"/>
                <w:szCs w:val="22"/>
              </w:rPr>
              <w:t>районної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rPr>
                <w:sz w:val="22"/>
                <w:szCs w:val="22"/>
              </w:rPr>
            </w:pPr>
            <w:r w:rsidRPr="000F65AD">
              <w:rPr>
                <w:sz w:val="22"/>
                <w:szCs w:val="22"/>
              </w:rPr>
              <w:t>роки</w:t>
            </w:r>
          </w:p>
        </w:tc>
        <w:tc>
          <w:tcPr>
            <w:tcW w:w="660" w:type="pct"/>
          </w:tcPr>
          <w:p w:rsidR="00191550" w:rsidRPr="000F65AD" w:rsidRDefault="00191550" w:rsidP="000F65AD">
            <w:pPr>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rPr>
                <w:sz w:val="22"/>
                <w:szCs w:val="22"/>
              </w:rPr>
            </w:pPr>
            <w:proofErr w:type="spellStart"/>
            <w:r w:rsidRPr="000F65AD">
              <w:rPr>
                <w:sz w:val="22"/>
                <w:szCs w:val="22"/>
              </w:rPr>
              <w:t>Забезпечення</w:t>
            </w:r>
            <w:proofErr w:type="spellEnd"/>
            <w:r w:rsidRPr="000F65AD">
              <w:rPr>
                <w:sz w:val="22"/>
                <w:szCs w:val="22"/>
              </w:rPr>
              <w:t xml:space="preserve"> </w:t>
            </w:r>
            <w:proofErr w:type="spellStart"/>
            <w:r w:rsidRPr="000F65AD">
              <w:rPr>
                <w:sz w:val="22"/>
                <w:szCs w:val="22"/>
              </w:rPr>
              <w:t>належних</w:t>
            </w:r>
            <w:proofErr w:type="spellEnd"/>
            <w:r w:rsidRPr="000F65AD">
              <w:rPr>
                <w:sz w:val="22"/>
                <w:szCs w:val="22"/>
              </w:rPr>
              <w:t xml:space="preserve"> умов </w:t>
            </w:r>
            <w:proofErr w:type="spellStart"/>
            <w:r w:rsidRPr="000F65AD">
              <w:rPr>
                <w:sz w:val="22"/>
                <w:szCs w:val="22"/>
              </w:rPr>
              <w:t>праці</w:t>
            </w:r>
            <w:proofErr w:type="spellEnd"/>
            <w:r w:rsidRPr="000F65AD">
              <w:rPr>
                <w:sz w:val="22"/>
                <w:szCs w:val="22"/>
              </w:rPr>
              <w:t xml:space="preserve"> </w:t>
            </w:r>
            <w:proofErr w:type="spellStart"/>
            <w:r w:rsidRPr="000F65AD">
              <w:rPr>
                <w:sz w:val="22"/>
                <w:szCs w:val="22"/>
              </w:rPr>
              <w:t>апарату</w:t>
            </w:r>
            <w:proofErr w:type="spellEnd"/>
            <w:r w:rsidRPr="000F65AD">
              <w:rPr>
                <w:sz w:val="22"/>
                <w:szCs w:val="22"/>
              </w:rPr>
              <w:t xml:space="preserve"> та </w:t>
            </w:r>
            <w:proofErr w:type="spellStart"/>
            <w:r w:rsidRPr="000F65AD">
              <w:rPr>
                <w:sz w:val="22"/>
                <w:szCs w:val="22"/>
              </w:rPr>
              <w:t>структурних</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ідрозділів</w:t>
            </w:r>
            <w:proofErr w:type="spellEnd"/>
            <w:r w:rsidRPr="000F65AD">
              <w:rPr>
                <w:sz w:val="22"/>
                <w:szCs w:val="22"/>
              </w:rPr>
              <w:t xml:space="preserve"> </w:t>
            </w:r>
            <w:proofErr w:type="spellStart"/>
            <w:r w:rsidRPr="000F65AD">
              <w:rPr>
                <w:sz w:val="22"/>
                <w:szCs w:val="22"/>
              </w:rPr>
              <w:t>райдержадміністрації</w:t>
            </w:r>
            <w:proofErr w:type="spellEnd"/>
          </w:p>
        </w:tc>
      </w:tr>
      <w:tr w:rsidR="00191550" w:rsidRPr="000F65AD" w:rsidTr="000F65AD">
        <w:tc>
          <w:tcPr>
            <w:tcW w:w="732" w:type="pct"/>
            <w:vMerge/>
          </w:tcPr>
          <w:p w:rsidR="00191550" w:rsidRPr="000F65AD" w:rsidRDefault="00191550" w:rsidP="000F65AD">
            <w:pPr>
              <w:adjustRightInd w:val="0"/>
              <w:rPr>
                <w:i/>
                <w:sz w:val="22"/>
                <w:szCs w:val="22"/>
              </w:rPr>
            </w:pPr>
          </w:p>
        </w:tc>
        <w:tc>
          <w:tcPr>
            <w:tcW w:w="1075" w:type="pct"/>
          </w:tcPr>
          <w:p w:rsidR="00191550" w:rsidRPr="000F65AD" w:rsidRDefault="00191550" w:rsidP="000F65AD">
            <w:pPr>
              <w:adjustRightInd w:val="0"/>
              <w:rPr>
                <w:sz w:val="22"/>
                <w:szCs w:val="22"/>
              </w:rPr>
            </w:pPr>
            <w:proofErr w:type="spellStart"/>
            <w:r w:rsidRPr="000F65AD">
              <w:rPr>
                <w:sz w:val="22"/>
                <w:szCs w:val="22"/>
              </w:rPr>
              <w:t>Видатки</w:t>
            </w:r>
            <w:proofErr w:type="spellEnd"/>
            <w:r w:rsidRPr="000F65AD">
              <w:rPr>
                <w:sz w:val="22"/>
                <w:szCs w:val="22"/>
              </w:rPr>
              <w:t xml:space="preserve"> на </w:t>
            </w:r>
            <w:proofErr w:type="spellStart"/>
            <w:r w:rsidRPr="000F65AD">
              <w:rPr>
                <w:sz w:val="22"/>
                <w:szCs w:val="22"/>
              </w:rPr>
              <w:t>транспортні</w:t>
            </w:r>
            <w:proofErr w:type="spellEnd"/>
            <w:r w:rsidRPr="000F65AD">
              <w:rPr>
                <w:sz w:val="22"/>
                <w:szCs w:val="22"/>
              </w:rPr>
              <w:t xml:space="preserve"> </w:t>
            </w:r>
            <w:proofErr w:type="spellStart"/>
            <w:r w:rsidRPr="000F65AD">
              <w:rPr>
                <w:sz w:val="22"/>
                <w:szCs w:val="22"/>
              </w:rPr>
              <w:t>послуги</w:t>
            </w:r>
            <w:proofErr w:type="spellEnd"/>
            <w:r w:rsidRPr="000F65AD">
              <w:rPr>
                <w:sz w:val="22"/>
                <w:szCs w:val="22"/>
              </w:rPr>
              <w:t xml:space="preserve"> (</w:t>
            </w:r>
            <w:proofErr w:type="spellStart"/>
            <w:r w:rsidRPr="000F65AD">
              <w:rPr>
                <w:sz w:val="22"/>
                <w:szCs w:val="22"/>
              </w:rPr>
              <w:t>придбання</w:t>
            </w:r>
            <w:proofErr w:type="spellEnd"/>
            <w:r w:rsidRPr="000F65AD">
              <w:rPr>
                <w:sz w:val="22"/>
                <w:szCs w:val="22"/>
              </w:rPr>
              <w:t xml:space="preserve"> </w:t>
            </w:r>
            <w:proofErr w:type="spellStart"/>
            <w:r w:rsidRPr="000F65AD">
              <w:rPr>
                <w:sz w:val="22"/>
                <w:szCs w:val="22"/>
              </w:rPr>
              <w:t>пального</w:t>
            </w:r>
            <w:proofErr w:type="spellEnd"/>
            <w:r w:rsidRPr="000F65AD">
              <w:rPr>
                <w:sz w:val="22"/>
                <w:szCs w:val="22"/>
              </w:rPr>
              <w:t xml:space="preserve">, </w:t>
            </w:r>
            <w:proofErr w:type="spellStart"/>
            <w:r w:rsidRPr="000F65AD">
              <w:rPr>
                <w:sz w:val="22"/>
                <w:szCs w:val="22"/>
              </w:rPr>
              <w:t>запасних</w:t>
            </w:r>
            <w:proofErr w:type="spellEnd"/>
            <w:r w:rsidRPr="000F65AD">
              <w:rPr>
                <w:sz w:val="22"/>
                <w:szCs w:val="22"/>
              </w:rPr>
              <w:t xml:space="preserve"> </w:t>
            </w:r>
            <w:proofErr w:type="spellStart"/>
            <w:r w:rsidRPr="000F65AD">
              <w:rPr>
                <w:sz w:val="22"/>
                <w:szCs w:val="22"/>
              </w:rPr>
              <w:t>частин</w:t>
            </w:r>
            <w:proofErr w:type="spellEnd"/>
            <w:r w:rsidRPr="000F65AD">
              <w:rPr>
                <w:sz w:val="22"/>
                <w:szCs w:val="22"/>
              </w:rPr>
              <w:t xml:space="preserve"> та </w:t>
            </w:r>
            <w:proofErr w:type="spellStart"/>
            <w:r w:rsidRPr="000F65AD">
              <w:rPr>
                <w:sz w:val="22"/>
                <w:szCs w:val="22"/>
              </w:rPr>
              <w:t>видатки</w:t>
            </w:r>
            <w:proofErr w:type="spellEnd"/>
            <w:r w:rsidRPr="000F65AD">
              <w:rPr>
                <w:sz w:val="22"/>
                <w:szCs w:val="22"/>
              </w:rPr>
              <w:t xml:space="preserve"> на </w:t>
            </w:r>
            <w:proofErr w:type="spellStart"/>
            <w:proofErr w:type="gramStart"/>
            <w:r w:rsidRPr="000F65AD">
              <w:rPr>
                <w:sz w:val="22"/>
                <w:szCs w:val="22"/>
              </w:rPr>
              <w:t>техн</w:t>
            </w:r>
            <w:proofErr w:type="gramEnd"/>
            <w:r w:rsidRPr="000F65AD">
              <w:rPr>
                <w:sz w:val="22"/>
                <w:szCs w:val="22"/>
              </w:rPr>
              <w:t>ічне</w:t>
            </w:r>
            <w:proofErr w:type="spellEnd"/>
            <w:r w:rsidRPr="000F65AD">
              <w:rPr>
                <w:sz w:val="22"/>
                <w:szCs w:val="22"/>
              </w:rPr>
              <w:t xml:space="preserve"> </w:t>
            </w:r>
            <w:proofErr w:type="spellStart"/>
            <w:r w:rsidRPr="000F65AD">
              <w:rPr>
                <w:sz w:val="22"/>
                <w:szCs w:val="22"/>
              </w:rPr>
              <w:t>обслуговування</w:t>
            </w:r>
            <w:proofErr w:type="spellEnd"/>
            <w:r w:rsidRPr="000F65AD">
              <w:rPr>
                <w:sz w:val="22"/>
                <w:szCs w:val="22"/>
              </w:rPr>
              <w:t xml:space="preserve"> </w:t>
            </w:r>
            <w:proofErr w:type="spellStart"/>
            <w:r w:rsidRPr="000F65AD">
              <w:rPr>
                <w:sz w:val="22"/>
                <w:szCs w:val="22"/>
              </w:rPr>
              <w:t>транспортних</w:t>
            </w:r>
            <w:proofErr w:type="spellEnd"/>
            <w:r w:rsidRPr="000F65AD">
              <w:rPr>
                <w:sz w:val="22"/>
                <w:szCs w:val="22"/>
              </w:rPr>
              <w:t xml:space="preserve"> </w:t>
            </w:r>
            <w:proofErr w:type="spellStart"/>
            <w:r w:rsidRPr="000F65AD">
              <w:rPr>
                <w:sz w:val="22"/>
                <w:szCs w:val="22"/>
              </w:rPr>
              <w:t>засобів</w:t>
            </w:r>
            <w:proofErr w:type="spellEnd"/>
            <w:r w:rsidRPr="000F65AD">
              <w:rPr>
                <w:sz w:val="22"/>
                <w:szCs w:val="22"/>
              </w:rPr>
              <w:t>)</w:t>
            </w:r>
          </w:p>
        </w:tc>
        <w:tc>
          <w:tcPr>
            <w:tcW w:w="885" w:type="pct"/>
          </w:tcPr>
          <w:p w:rsidR="00191550" w:rsidRPr="000F65AD" w:rsidRDefault="00191550" w:rsidP="000F65AD">
            <w:pPr>
              <w:rPr>
                <w:sz w:val="22"/>
                <w:szCs w:val="22"/>
              </w:rPr>
            </w:pPr>
            <w:proofErr w:type="spellStart"/>
            <w:r w:rsidRPr="000F65AD">
              <w:rPr>
                <w:sz w:val="22"/>
                <w:szCs w:val="22"/>
              </w:rPr>
              <w:t>Апарат</w:t>
            </w:r>
            <w:proofErr w:type="spellEnd"/>
            <w:r w:rsidRPr="000F65AD">
              <w:rPr>
                <w:sz w:val="22"/>
                <w:szCs w:val="22"/>
              </w:rPr>
              <w:t xml:space="preserve"> та структур-</w:t>
            </w:r>
            <w:proofErr w:type="spellStart"/>
            <w:r w:rsidRPr="000F65AD">
              <w:rPr>
                <w:sz w:val="22"/>
                <w:szCs w:val="22"/>
              </w:rPr>
              <w:t>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район-</w:t>
            </w:r>
            <w:proofErr w:type="spellStart"/>
            <w:r w:rsidRPr="000F65AD">
              <w:rPr>
                <w:sz w:val="22"/>
                <w:szCs w:val="22"/>
              </w:rPr>
              <w:t>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rPr>
                <w:sz w:val="22"/>
                <w:szCs w:val="22"/>
              </w:rPr>
            </w:pPr>
            <w:r w:rsidRPr="000F65AD">
              <w:rPr>
                <w:sz w:val="22"/>
                <w:szCs w:val="22"/>
              </w:rPr>
              <w:t>роки</w:t>
            </w:r>
          </w:p>
        </w:tc>
        <w:tc>
          <w:tcPr>
            <w:tcW w:w="660" w:type="pct"/>
          </w:tcPr>
          <w:p w:rsidR="00191550" w:rsidRPr="000F65AD" w:rsidRDefault="00191550" w:rsidP="000F65AD">
            <w:pPr>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rPr>
                <w:sz w:val="22"/>
                <w:szCs w:val="22"/>
              </w:rPr>
            </w:pPr>
            <w:proofErr w:type="spellStart"/>
            <w:r w:rsidRPr="000F65AD">
              <w:rPr>
                <w:sz w:val="22"/>
                <w:szCs w:val="22"/>
              </w:rPr>
              <w:t>Ефективність</w:t>
            </w:r>
            <w:proofErr w:type="spellEnd"/>
            <w:r w:rsidRPr="000F65AD">
              <w:rPr>
                <w:sz w:val="22"/>
                <w:szCs w:val="22"/>
              </w:rPr>
              <w:t xml:space="preserve"> </w:t>
            </w:r>
            <w:proofErr w:type="spellStart"/>
            <w:r w:rsidRPr="000F65AD">
              <w:rPr>
                <w:sz w:val="22"/>
                <w:szCs w:val="22"/>
              </w:rPr>
              <w:t>роботи</w:t>
            </w:r>
            <w:proofErr w:type="spellEnd"/>
            <w:r w:rsidRPr="000F65AD">
              <w:rPr>
                <w:sz w:val="22"/>
                <w:szCs w:val="22"/>
              </w:rPr>
              <w:t xml:space="preserve"> </w:t>
            </w:r>
            <w:proofErr w:type="spellStart"/>
            <w:r w:rsidRPr="000F65AD">
              <w:rPr>
                <w:sz w:val="22"/>
                <w:szCs w:val="22"/>
              </w:rPr>
              <w:t>апарату</w:t>
            </w:r>
            <w:proofErr w:type="spellEnd"/>
            <w:r w:rsidRPr="000F65AD">
              <w:rPr>
                <w:sz w:val="22"/>
                <w:szCs w:val="22"/>
              </w:rPr>
              <w:t xml:space="preserve"> та </w:t>
            </w:r>
            <w:proofErr w:type="spellStart"/>
            <w:r w:rsidRPr="000F65AD">
              <w:rPr>
                <w:sz w:val="22"/>
                <w:szCs w:val="22"/>
              </w:rPr>
              <w:t>структурних</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ідрозділів</w:t>
            </w:r>
            <w:proofErr w:type="spellEnd"/>
            <w:r w:rsidRPr="000F65AD">
              <w:rPr>
                <w:sz w:val="22"/>
                <w:szCs w:val="22"/>
              </w:rPr>
              <w:t xml:space="preserve"> </w:t>
            </w:r>
            <w:proofErr w:type="spellStart"/>
            <w:r w:rsidRPr="000F65AD">
              <w:rPr>
                <w:sz w:val="22"/>
                <w:szCs w:val="22"/>
              </w:rPr>
              <w:t>райдержадміністрації</w:t>
            </w:r>
            <w:proofErr w:type="spellEnd"/>
          </w:p>
        </w:tc>
      </w:tr>
      <w:tr w:rsidR="00191550" w:rsidRPr="000F65AD" w:rsidTr="000F65AD">
        <w:tc>
          <w:tcPr>
            <w:tcW w:w="732" w:type="pct"/>
            <w:vMerge/>
          </w:tcPr>
          <w:p w:rsidR="00191550" w:rsidRPr="000F65AD" w:rsidRDefault="00191550" w:rsidP="000F65AD">
            <w:pPr>
              <w:adjustRightInd w:val="0"/>
              <w:rPr>
                <w:i/>
                <w:sz w:val="22"/>
                <w:szCs w:val="22"/>
              </w:rPr>
            </w:pPr>
          </w:p>
        </w:tc>
        <w:tc>
          <w:tcPr>
            <w:tcW w:w="1075" w:type="pct"/>
          </w:tcPr>
          <w:p w:rsidR="00191550" w:rsidRPr="000F65AD" w:rsidRDefault="00191550" w:rsidP="000F65AD">
            <w:pPr>
              <w:adjustRightInd w:val="0"/>
              <w:rPr>
                <w:sz w:val="22"/>
                <w:szCs w:val="22"/>
              </w:rPr>
            </w:pPr>
            <w:proofErr w:type="spellStart"/>
            <w:r w:rsidRPr="000F65AD">
              <w:rPr>
                <w:sz w:val="22"/>
                <w:szCs w:val="22"/>
              </w:rPr>
              <w:t>Відшкодування</w:t>
            </w:r>
            <w:proofErr w:type="spellEnd"/>
            <w:r w:rsidRPr="000F65AD">
              <w:rPr>
                <w:sz w:val="22"/>
                <w:szCs w:val="22"/>
              </w:rPr>
              <w:t xml:space="preserve"> </w:t>
            </w:r>
            <w:proofErr w:type="spellStart"/>
            <w:r w:rsidRPr="000F65AD">
              <w:rPr>
                <w:sz w:val="22"/>
                <w:szCs w:val="22"/>
              </w:rPr>
              <w:t>витрат</w:t>
            </w:r>
            <w:proofErr w:type="spellEnd"/>
            <w:r w:rsidRPr="000F65AD">
              <w:rPr>
                <w:sz w:val="22"/>
                <w:szCs w:val="22"/>
              </w:rPr>
              <w:t xml:space="preserve"> за </w:t>
            </w:r>
            <w:proofErr w:type="spellStart"/>
            <w:r w:rsidRPr="000F65AD">
              <w:rPr>
                <w:sz w:val="22"/>
                <w:szCs w:val="22"/>
              </w:rPr>
              <w:t>послуги</w:t>
            </w:r>
            <w:proofErr w:type="spellEnd"/>
            <w:r w:rsidRPr="000F65AD">
              <w:rPr>
                <w:sz w:val="22"/>
                <w:szCs w:val="22"/>
              </w:rPr>
              <w:t xml:space="preserve"> з </w:t>
            </w:r>
            <w:proofErr w:type="spellStart"/>
            <w:r w:rsidRPr="000F65AD">
              <w:rPr>
                <w:sz w:val="22"/>
                <w:szCs w:val="22"/>
              </w:rPr>
              <w:t>обслуговування</w:t>
            </w:r>
            <w:proofErr w:type="spellEnd"/>
            <w:r w:rsidRPr="000F65AD">
              <w:rPr>
                <w:sz w:val="22"/>
                <w:szCs w:val="22"/>
              </w:rPr>
              <w:t xml:space="preserve"> </w:t>
            </w:r>
            <w:proofErr w:type="spellStart"/>
            <w:r w:rsidRPr="000F65AD">
              <w:rPr>
                <w:sz w:val="22"/>
                <w:szCs w:val="22"/>
              </w:rPr>
              <w:t>приміщень</w:t>
            </w:r>
            <w:proofErr w:type="spellEnd"/>
            <w:r w:rsidRPr="000F65AD">
              <w:rPr>
                <w:sz w:val="22"/>
                <w:szCs w:val="22"/>
              </w:rPr>
              <w:t xml:space="preserve">, </w:t>
            </w:r>
            <w:proofErr w:type="spellStart"/>
            <w:r w:rsidRPr="000F65AD">
              <w:rPr>
                <w:sz w:val="22"/>
                <w:szCs w:val="22"/>
              </w:rPr>
              <w:t>утримання</w:t>
            </w:r>
            <w:proofErr w:type="spellEnd"/>
            <w:r w:rsidRPr="000F65AD">
              <w:rPr>
                <w:sz w:val="22"/>
                <w:szCs w:val="22"/>
              </w:rPr>
              <w:t xml:space="preserve"> в </w:t>
            </w:r>
            <w:proofErr w:type="spellStart"/>
            <w:r w:rsidRPr="000F65AD">
              <w:rPr>
                <w:sz w:val="22"/>
                <w:szCs w:val="22"/>
              </w:rPr>
              <w:lastRenderedPageBreak/>
              <w:t>належному</w:t>
            </w:r>
            <w:proofErr w:type="spellEnd"/>
            <w:r w:rsidRPr="000F65AD">
              <w:rPr>
                <w:sz w:val="22"/>
                <w:szCs w:val="22"/>
              </w:rPr>
              <w:t xml:space="preserve"> </w:t>
            </w:r>
            <w:proofErr w:type="spellStart"/>
            <w:r w:rsidRPr="000F65AD">
              <w:rPr>
                <w:sz w:val="22"/>
                <w:szCs w:val="22"/>
              </w:rPr>
              <w:t>стані</w:t>
            </w:r>
            <w:proofErr w:type="spellEnd"/>
            <w:r w:rsidRPr="000F65AD">
              <w:rPr>
                <w:sz w:val="22"/>
                <w:szCs w:val="22"/>
              </w:rPr>
              <w:t xml:space="preserve"> </w:t>
            </w:r>
            <w:proofErr w:type="spellStart"/>
            <w:r w:rsidRPr="000F65AD">
              <w:rPr>
                <w:sz w:val="22"/>
                <w:szCs w:val="22"/>
              </w:rPr>
              <w:t>офісного</w:t>
            </w:r>
            <w:proofErr w:type="spellEnd"/>
            <w:r w:rsidRPr="000F65AD">
              <w:rPr>
                <w:sz w:val="22"/>
                <w:szCs w:val="22"/>
              </w:rPr>
              <w:t xml:space="preserve"> </w:t>
            </w:r>
            <w:proofErr w:type="spellStart"/>
            <w:r w:rsidRPr="000F65AD">
              <w:rPr>
                <w:sz w:val="22"/>
                <w:szCs w:val="22"/>
              </w:rPr>
              <w:t>обладнання</w:t>
            </w:r>
            <w:proofErr w:type="spellEnd"/>
            <w:r w:rsidRPr="000F65AD">
              <w:rPr>
                <w:sz w:val="22"/>
                <w:szCs w:val="22"/>
              </w:rPr>
              <w:t xml:space="preserve"> (ремонт, </w:t>
            </w:r>
            <w:proofErr w:type="spellStart"/>
            <w:r w:rsidRPr="000F65AD">
              <w:rPr>
                <w:sz w:val="22"/>
                <w:szCs w:val="22"/>
              </w:rPr>
              <w:t>обслуговування</w:t>
            </w:r>
            <w:proofErr w:type="spellEnd"/>
            <w:r w:rsidRPr="000F65AD">
              <w:rPr>
                <w:sz w:val="22"/>
                <w:szCs w:val="22"/>
              </w:rPr>
              <w:t xml:space="preserve"> </w:t>
            </w:r>
            <w:proofErr w:type="spellStart"/>
            <w:r w:rsidRPr="000F65AD">
              <w:rPr>
                <w:sz w:val="22"/>
                <w:szCs w:val="22"/>
              </w:rPr>
              <w:t>комп’ютерної</w:t>
            </w:r>
            <w:proofErr w:type="spellEnd"/>
            <w:r w:rsidRPr="000F65AD">
              <w:rPr>
                <w:sz w:val="22"/>
                <w:szCs w:val="22"/>
              </w:rPr>
              <w:t xml:space="preserve"> </w:t>
            </w:r>
            <w:proofErr w:type="spellStart"/>
            <w:proofErr w:type="gramStart"/>
            <w:r w:rsidRPr="000F65AD">
              <w:rPr>
                <w:sz w:val="22"/>
                <w:szCs w:val="22"/>
              </w:rPr>
              <w:t>техн</w:t>
            </w:r>
            <w:proofErr w:type="gramEnd"/>
            <w:r w:rsidRPr="000F65AD">
              <w:rPr>
                <w:sz w:val="22"/>
                <w:szCs w:val="22"/>
              </w:rPr>
              <w:t>іки</w:t>
            </w:r>
            <w:proofErr w:type="spellEnd"/>
            <w:r w:rsidRPr="000F65AD">
              <w:rPr>
                <w:sz w:val="22"/>
                <w:szCs w:val="22"/>
              </w:rPr>
              <w:t xml:space="preserve">) </w:t>
            </w:r>
          </w:p>
        </w:tc>
        <w:tc>
          <w:tcPr>
            <w:tcW w:w="885" w:type="pct"/>
          </w:tcPr>
          <w:p w:rsidR="00191550" w:rsidRPr="000F65AD" w:rsidRDefault="00191550" w:rsidP="000F65AD">
            <w:pPr>
              <w:rPr>
                <w:sz w:val="22"/>
                <w:szCs w:val="22"/>
              </w:rPr>
            </w:pPr>
            <w:proofErr w:type="spellStart"/>
            <w:r w:rsidRPr="000F65AD">
              <w:rPr>
                <w:sz w:val="22"/>
                <w:szCs w:val="22"/>
              </w:rPr>
              <w:lastRenderedPageBreak/>
              <w:t>Апарат</w:t>
            </w:r>
            <w:proofErr w:type="spellEnd"/>
            <w:r w:rsidRPr="000F65AD">
              <w:rPr>
                <w:sz w:val="22"/>
                <w:szCs w:val="22"/>
              </w:rPr>
              <w:t xml:space="preserve"> та структур </w:t>
            </w:r>
            <w:proofErr w:type="spellStart"/>
            <w:r w:rsidRPr="000F65AD">
              <w:rPr>
                <w:sz w:val="22"/>
                <w:szCs w:val="22"/>
              </w:rPr>
              <w:t>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w:t>
            </w:r>
            <w:proofErr w:type="spellStart"/>
            <w:r w:rsidRPr="000F65AD">
              <w:rPr>
                <w:sz w:val="22"/>
                <w:szCs w:val="22"/>
              </w:rPr>
              <w:t>районної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rPr>
                <w:sz w:val="22"/>
                <w:szCs w:val="22"/>
              </w:rPr>
            </w:pPr>
            <w:r w:rsidRPr="000F65AD">
              <w:rPr>
                <w:sz w:val="22"/>
                <w:szCs w:val="22"/>
              </w:rPr>
              <w:t>роки</w:t>
            </w:r>
          </w:p>
        </w:tc>
        <w:tc>
          <w:tcPr>
            <w:tcW w:w="660" w:type="pct"/>
          </w:tcPr>
          <w:p w:rsidR="00191550" w:rsidRPr="000F65AD" w:rsidRDefault="00191550" w:rsidP="000F65AD">
            <w:pPr>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rPr>
                <w:sz w:val="22"/>
                <w:szCs w:val="22"/>
              </w:rPr>
            </w:pPr>
            <w:proofErr w:type="spellStart"/>
            <w:r w:rsidRPr="000F65AD">
              <w:rPr>
                <w:sz w:val="22"/>
                <w:szCs w:val="22"/>
              </w:rPr>
              <w:t>Ефективність</w:t>
            </w:r>
            <w:proofErr w:type="spellEnd"/>
            <w:r w:rsidRPr="000F65AD">
              <w:rPr>
                <w:sz w:val="22"/>
                <w:szCs w:val="22"/>
              </w:rPr>
              <w:t xml:space="preserve"> </w:t>
            </w:r>
            <w:proofErr w:type="spellStart"/>
            <w:r w:rsidRPr="000F65AD">
              <w:rPr>
                <w:sz w:val="22"/>
                <w:szCs w:val="22"/>
              </w:rPr>
              <w:t>роботи</w:t>
            </w:r>
            <w:proofErr w:type="spellEnd"/>
            <w:r w:rsidRPr="000F65AD">
              <w:rPr>
                <w:sz w:val="22"/>
                <w:szCs w:val="22"/>
              </w:rPr>
              <w:t xml:space="preserve"> </w:t>
            </w:r>
            <w:proofErr w:type="spellStart"/>
            <w:r w:rsidRPr="000F65AD">
              <w:rPr>
                <w:sz w:val="22"/>
                <w:szCs w:val="22"/>
              </w:rPr>
              <w:t>апарату</w:t>
            </w:r>
            <w:proofErr w:type="spellEnd"/>
            <w:r w:rsidRPr="000F65AD">
              <w:rPr>
                <w:sz w:val="22"/>
                <w:szCs w:val="22"/>
              </w:rPr>
              <w:t xml:space="preserve"> та </w:t>
            </w:r>
            <w:proofErr w:type="spellStart"/>
            <w:r w:rsidRPr="000F65AD">
              <w:rPr>
                <w:sz w:val="22"/>
                <w:szCs w:val="22"/>
              </w:rPr>
              <w:t>структурних</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ідрозділів</w:t>
            </w:r>
            <w:proofErr w:type="spellEnd"/>
            <w:r w:rsidRPr="000F65AD">
              <w:rPr>
                <w:sz w:val="22"/>
                <w:szCs w:val="22"/>
              </w:rPr>
              <w:t xml:space="preserve"> </w:t>
            </w:r>
            <w:proofErr w:type="spellStart"/>
            <w:r w:rsidRPr="000F65AD">
              <w:rPr>
                <w:sz w:val="22"/>
                <w:szCs w:val="22"/>
              </w:rPr>
              <w:t>райдержадміністрації</w:t>
            </w:r>
            <w:proofErr w:type="spellEnd"/>
          </w:p>
        </w:tc>
      </w:tr>
      <w:tr w:rsidR="00191550" w:rsidRPr="000F65AD" w:rsidTr="000F65AD">
        <w:tc>
          <w:tcPr>
            <w:tcW w:w="732" w:type="pct"/>
            <w:vMerge/>
          </w:tcPr>
          <w:p w:rsidR="00191550" w:rsidRPr="000F65AD" w:rsidRDefault="00191550" w:rsidP="000F65AD">
            <w:pPr>
              <w:adjustRightInd w:val="0"/>
              <w:rPr>
                <w:i/>
                <w:sz w:val="22"/>
                <w:szCs w:val="22"/>
              </w:rPr>
            </w:pPr>
          </w:p>
        </w:tc>
        <w:tc>
          <w:tcPr>
            <w:tcW w:w="1075" w:type="pct"/>
          </w:tcPr>
          <w:p w:rsidR="00191550" w:rsidRPr="000F65AD" w:rsidRDefault="00191550" w:rsidP="000F65AD">
            <w:pPr>
              <w:adjustRightInd w:val="0"/>
              <w:rPr>
                <w:sz w:val="22"/>
                <w:szCs w:val="22"/>
              </w:rPr>
            </w:pPr>
            <w:proofErr w:type="spellStart"/>
            <w:r w:rsidRPr="000F65AD">
              <w:rPr>
                <w:sz w:val="22"/>
                <w:szCs w:val="22"/>
              </w:rPr>
              <w:t>Утримання</w:t>
            </w:r>
            <w:proofErr w:type="spellEnd"/>
            <w:r w:rsidRPr="000F65AD">
              <w:rPr>
                <w:sz w:val="22"/>
                <w:szCs w:val="22"/>
              </w:rPr>
              <w:t xml:space="preserve"> в </w:t>
            </w:r>
            <w:proofErr w:type="spellStart"/>
            <w:r w:rsidRPr="000F65AD">
              <w:rPr>
                <w:sz w:val="22"/>
                <w:szCs w:val="22"/>
              </w:rPr>
              <w:t>належному</w:t>
            </w:r>
            <w:proofErr w:type="spellEnd"/>
            <w:r w:rsidRPr="000F65AD">
              <w:rPr>
                <w:sz w:val="22"/>
                <w:szCs w:val="22"/>
              </w:rPr>
              <w:t xml:space="preserve"> </w:t>
            </w:r>
            <w:proofErr w:type="spellStart"/>
            <w:r w:rsidRPr="000F65AD">
              <w:rPr>
                <w:sz w:val="22"/>
                <w:szCs w:val="22"/>
              </w:rPr>
              <w:t>стані</w:t>
            </w:r>
            <w:proofErr w:type="spellEnd"/>
            <w:r w:rsidRPr="000F65AD">
              <w:rPr>
                <w:sz w:val="22"/>
                <w:szCs w:val="22"/>
              </w:rPr>
              <w:t xml:space="preserve"> </w:t>
            </w:r>
            <w:proofErr w:type="spellStart"/>
            <w:r w:rsidRPr="000F65AD">
              <w:rPr>
                <w:sz w:val="22"/>
                <w:szCs w:val="22"/>
              </w:rPr>
              <w:t>приміщення</w:t>
            </w:r>
            <w:proofErr w:type="spellEnd"/>
            <w:r w:rsidRPr="000F65AD">
              <w:rPr>
                <w:sz w:val="22"/>
                <w:szCs w:val="22"/>
              </w:rPr>
              <w:t xml:space="preserve"> та </w:t>
            </w:r>
            <w:proofErr w:type="spellStart"/>
            <w:r w:rsidRPr="000F65AD">
              <w:rPr>
                <w:sz w:val="22"/>
                <w:szCs w:val="22"/>
              </w:rPr>
              <w:t>проведення</w:t>
            </w:r>
            <w:proofErr w:type="spellEnd"/>
            <w:r w:rsidRPr="000F65AD">
              <w:rPr>
                <w:sz w:val="22"/>
                <w:szCs w:val="22"/>
              </w:rPr>
              <w:t xml:space="preserve"> </w:t>
            </w:r>
            <w:proofErr w:type="spellStart"/>
            <w:r w:rsidRPr="000F65AD">
              <w:rPr>
                <w:sz w:val="22"/>
                <w:szCs w:val="22"/>
              </w:rPr>
              <w:t>їх</w:t>
            </w:r>
            <w:proofErr w:type="spellEnd"/>
            <w:r w:rsidRPr="000F65AD">
              <w:rPr>
                <w:sz w:val="22"/>
                <w:szCs w:val="22"/>
              </w:rPr>
              <w:t xml:space="preserve"> </w:t>
            </w:r>
            <w:proofErr w:type="spellStart"/>
            <w:r w:rsidRPr="000F65AD">
              <w:rPr>
                <w:sz w:val="22"/>
                <w:szCs w:val="22"/>
              </w:rPr>
              <w:t>ремонті</w:t>
            </w:r>
            <w:proofErr w:type="gramStart"/>
            <w:r w:rsidRPr="000F65AD">
              <w:rPr>
                <w:sz w:val="22"/>
                <w:szCs w:val="22"/>
              </w:rPr>
              <w:t>в</w:t>
            </w:r>
            <w:proofErr w:type="spellEnd"/>
            <w:proofErr w:type="gramEnd"/>
          </w:p>
        </w:tc>
        <w:tc>
          <w:tcPr>
            <w:tcW w:w="885" w:type="pct"/>
          </w:tcPr>
          <w:p w:rsidR="00191550" w:rsidRPr="000F65AD" w:rsidRDefault="00191550" w:rsidP="000F65AD">
            <w:pPr>
              <w:rPr>
                <w:sz w:val="22"/>
                <w:szCs w:val="22"/>
              </w:rPr>
            </w:pPr>
            <w:proofErr w:type="spellStart"/>
            <w:r w:rsidRPr="000F65AD">
              <w:rPr>
                <w:sz w:val="22"/>
                <w:szCs w:val="22"/>
              </w:rPr>
              <w:t>Апарат</w:t>
            </w:r>
            <w:proofErr w:type="spellEnd"/>
            <w:r w:rsidRPr="000F65AD">
              <w:rPr>
                <w:sz w:val="22"/>
                <w:szCs w:val="22"/>
              </w:rPr>
              <w:t xml:space="preserve"> та структур </w:t>
            </w:r>
            <w:proofErr w:type="spellStart"/>
            <w:r w:rsidRPr="000F65AD">
              <w:rPr>
                <w:sz w:val="22"/>
                <w:szCs w:val="22"/>
              </w:rPr>
              <w:t>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w:t>
            </w:r>
            <w:proofErr w:type="spellStart"/>
            <w:r w:rsidRPr="000F65AD">
              <w:rPr>
                <w:sz w:val="22"/>
                <w:szCs w:val="22"/>
              </w:rPr>
              <w:t>районної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rPr>
                <w:sz w:val="22"/>
                <w:szCs w:val="22"/>
              </w:rPr>
            </w:pPr>
            <w:r w:rsidRPr="000F65AD">
              <w:rPr>
                <w:sz w:val="22"/>
                <w:szCs w:val="22"/>
              </w:rPr>
              <w:t>роки</w:t>
            </w:r>
          </w:p>
        </w:tc>
        <w:tc>
          <w:tcPr>
            <w:tcW w:w="660" w:type="pct"/>
          </w:tcPr>
          <w:p w:rsidR="00191550" w:rsidRPr="000F65AD" w:rsidRDefault="00191550" w:rsidP="000F65AD">
            <w:pPr>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ind w:right="-113"/>
              <w:rPr>
                <w:sz w:val="22"/>
                <w:szCs w:val="22"/>
              </w:rPr>
            </w:pPr>
            <w:proofErr w:type="spellStart"/>
            <w:r w:rsidRPr="000F65AD">
              <w:rPr>
                <w:sz w:val="22"/>
                <w:szCs w:val="22"/>
              </w:rPr>
              <w:t>Покращення</w:t>
            </w:r>
            <w:proofErr w:type="spellEnd"/>
            <w:r w:rsidRPr="000F65AD">
              <w:rPr>
                <w:sz w:val="22"/>
                <w:szCs w:val="22"/>
              </w:rPr>
              <w:t xml:space="preserve"> умов </w:t>
            </w:r>
            <w:proofErr w:type="spellStart"/>
            <w:r w:rsidRPr="000F65AD">
              <w:rPr>
                <w:sz w:val="22"/>
                <w:szCs w:val="22"/>
              </w:rPr>
              <w:t>праці</w:t>
            </w:r>
            <w:proofErr w:type="spellEnd"/>
            <w:r w:rsidRPr="000F65AD">
              <w:rPr>
                <w:sz w:val="22"/>
                <w:szCs w:val="22"/>
              </w:rPr>
              <w:t xml:space="preserve"> та </w:t>
            </w:r>
            <w:proofErr w:type="spellStart"/>
            <w:r w:rsidRPr="000F65AD">
              <w:rPr>
                <w:sz w:val="22"/>
                <w:szCs w:val="22"/>
              </w:rPr>
              <w:t>результативності</w:t>
            </w:r>
            <w:proofErr w:type="spellEnd"/>
            <w:r w:rsidRPr="000F65AD">
              <w:rPr>
                <w:sz w:val="22"/>
                <w:szCs w:val="22"/>
              </w:rPr>
              <w:t xml:space="preserve"> </w:t>
            </w:r>
            <w:proofErr w:type="spellStart"/>
            <w:r w:rsidRPr="000F65AD">
              <w:rPr>
                <w:sz w:val="22"/>
                <w:szCs w:val="22"/>
              </w:rPr>
              <w:t>діяльності</w:t>
            </w:r>
            <w:proofErr w:type="spellEnd"/>
            <w:r w:rsidRPr="000F65AD">
              <w:rPr>
                <w:sz w:val="22"/>
                <w:szCs w:val="22"/>
              </w:rPr>
              <w:t xml:space="preserve"> </w:t>
            </w:r>
            <w:proofErr w:type="spellStart"/>
            <w:r w:rsidRPr="000F65AD">
              <w:rPr>
                <w:sz w:val="22"/>
                <w:szCs w:val="22"/>
              </w:rPr>
              <w:t>апарату</w:t>
            </w:r>
            <w:proofErr w:type="spellEnd"/>
            <w:r w:rsidRPr="000F65AD">
              <w:rPr>
                <w:sz w:val="22"/>
                <w:szCs w:val="22"/>
              </w:rPr>
              <w:t xml:space="preserve"> та </w:t>
            </w:r>
            <w:proofErr w:type="spellStart"/>
            <w:r w:rsidRPr="000F65AD">
              <w:rPr>
                <w:sz w:val="22"/>
                <w:szCs w:val="22"/>
              </w:rPr>
              <w:t>структурних</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ід-розділів</w:t>
            </w:r>
            <w:proofErr w:type="spellEnd"/>
            <w:r w:rsidRPr="000F65AD">
              <w:rPr>
                <w:sz w:val="22"/>
                <w:szCs w:val="22"/>
              </w:rPr>
              <w:t xml:space="preserve"> </w:t>
            </w:r>
            <w:proofErr w:type="spellStart"/>
            <w:r w:rsidRPr="000F65AD">
              <w:rPr>
                <w:sz w:val="22"/>
                <w:szCs w:val="22"/>
              </w:rPr>
              <w:t>райдержадміністрації</w:t>
            </w:r>
            <w:proofErr w:type="spellEnd"/>
          </w:p>
        </w:tc>
      </w:tr>
      <w:tr w:rsidR="00191550" w:rsidRPr="000F65AD" w:rsidTr="000F65AD">
        <w:tc>
          <w:tcPr>
            <w:tcW w:w="732" w:type="pct"/>
            <w:vMerge/>
          </w:tcPr>
          <w:p w:rsidR="00191550" w:rsidRPr="000F65AD" w:rsidRDefault="00191550" w:rsidP="000F65AD">
            <w:pPr>
              <w:adjustRightInd w:val="0"/>
              <w:rPr>
                <w:b/>
                <w:sz w:val="22"/>
                <w:szCs w:val="22"/>
              </w:rPr>
            </w:pPr>
          </w:p>
        </w:tc>
        <w:tc>
          <w:tcPr>
            <w:tcW w:w="1075" w:type="pct"/>
          </w:tcPr>
          <w:p w:rsidR="00191550" w:rsidRPr="000F65AD" w:rsidRDefault="00191550" w:rsidP="000F65AD">
            <w:pPr>
              <w:adjustRightInd w:val="0"/>
              <w:rPr>
                <w:sz w:val="22"/>
                <w:szCs w:val="22"/>
              </w:rPr>
            </w:pPr>
            <w:proofErr w:type="spellStart"/>
            <w:r w:rsidRPr="000F65AD">
              <w:rPr>
                <w:sz w:val="22"/>
                <w:szCs w:val="22"/>
              </w:rPr>
              <w:t>Придбання</w:t>
            </w:r>
            <w:proofErr w:type="spellEnd"/>
            <w:r w:rsidRPr="000F65AD">
              <w:rPr>
                <w:sz w:val="22"/>
                <w:szCs w:val="22"/>
              </w:rPr>
              <w:t xml:space="preserve"> </w:t>
            </w:r>
            <w:proofErr w:type="spellStart"/>
            <w:r w:rsidRPr="000F65AD">
              <w:rPr>
                <w:sz w:val="22"/>
                <w:szCs w:val="22"/>
              </w:rPr>
              <w:t>необхідного</w:t>
            </w:r>
            <w:proofErr w:type="spellEnd"/>
            <w:r w:rsidRPr="000F65AD">
              <w:rPr>
                <w:sz w:val="22"/>
                <w:szCs w:val="22"/>
              </w:rPr>
              <w:t xml:space="preserve"> </w:t>
            </w:r>
            <w:proofErr w:type="spellStart"/>
            <w:r w:rsidRPr="000F65AD">
              <w:rPr>
                <w:sz w:val="22"/>
                <w:szCs w:val="22"/>
              </w:rPr>
              <w:t>комп’ютерного</w:t>
            </w:r>
            <w:proofErr w:type="spellEnd"/>
            <w:r w:rsidRPr="000F65AD">
              <w:rPr>
                <w:sz w:val="22"/>
                <w:szCs w:val="22"/>
              </w:rPr>
              <w:t xml:space="preserve"> </w:t>
            </w:r>
            <w:proofErr w:type="spellStart"/>
            <w:r w:rsidRPr="000F65AD">
              <w:rPr>
                <w:sz w:val="22"/>
                <w:szCs w:val="22"/>
              </w:rPr>
              <w:t>обладна</w:t>
            </w:r>
            <w:proofErr w:type="spellEnd"/>
            <w:r w:rsidRPr="000F65AD">
              <w:rPr>
                <w:sz w:val="22"/>
                <w:szCs w:val="22"/>
              </w:rPr>
              <w:t xml:space="preserve"> </w:t>
            </w:r>
            <w:proofErr w:type="spellStart"/>
            <w:r w:rsidRPr="000F65AD">
              <w:rPr>
                <w:sz w:val="22"/>
                <w:szCs w:val="22"/>
              </w:rPr>
              <w:t>ння</w:t>
            </w:r>
            <w:proofErr w:type="spellEnd"/>
            <w:r w:rsidRPr="000F65AD">
              <w:rPr>
                <w:sz w:val="22"/>
                <w:szCs w:val="22"/>
              </w:rPr>
              <w:t xml:space="preserve">,  </w:t>
            </w:r>
            <w:proofErr w:type="spellStart"/>
            <w:r w:rsidRPr="000F65AD">
              <w:rPr>
                <w:sz w:val="22"/>
                <w:szCs w:val="22"/>
              </w:rPr>
              <w:t>відповідного</w:t>
            </w:r>
            <w:proofErr w:type="spellEnd"/>
            <w:r w:rsidRPr="000F65AD">
              <w:rPr>
                <w:sz w:val="22"/>
                <w:szCs w:val="22"/>
              </w:rPr>
              <w:t xml:space="preserve"> </w:t>
            </w:r>
            <w:proofErr w:type="spellStart"/>
            <w:r w:rsidRPr="000F65AD">
              <w:rPr>
                <w:sz w:val="22"/>
                <w:szCs w:val="22"/>
              </w:rPr>
              <w:t>прог</w:t>
            </w:r>
            <w:proofErr w:type="spellEnd"/>
            <w:r w:rsidRPr="000F65AD">
              <w:rPr>
                <w:sz w:val="22"/>
                <w:szCs w:val="22"/>
              </w:rPr>
              <w:t xml:space="preserve">-рамного та </w:t>
            </w:r>
            <w:proofErr w:type="spellStart"/>
            <w:r w:rsidRPr="000F65AD">
              <w:rPr>
                <w:sz w:val="22"/>
                <w:szCs w:val="22"/>
              </w:rPr>
              <w:t>інформацій-ного</w:t>
            </w:r>
            <w:proofErr w:type="spellEnd"/>
            <w:r w:rsidRPr="000F65AD">
              <w:rPr>
                <w:sz w:val="22"/>
                <w:szCs w:val="22"/>
              </w:rPr>
              <w:t xml:space="preserve"> </w:t>
            </w:r>
            <w:proofErr w:type="spellStart"/>
            <w:r w:rsidRPr="000F65AD">
              <w:rPr>
                <w:sz w:val="22"/>
                <w:szCs w:val="22"/>
              </w:rPr>
              <w:t>забезпечення</w:t>
            </w:r>
            <w:proofErr w:type="spellEnd"/>
          </w:p>
        </w:tc>
        <w:tc>
          <w:tcPr>
            <w:tcW w:w="885" w:type="pct"/>
          </w:tcPr>
          <w:p w:rsidR="00191550" w:rsidRPr="000F65AD" w:rsidRDefault="00191550" w:rsidP="000F65AD">
            <w:pPr>
              <w:rPr>
                <w:sz w:val="22"/>
                <w:szCs w:val="22"/>
              </w:rPr>
            </w:pPr>
            <w:proofErr w:type="spellStart"/>
            <w:r w:rsidRPr="000F65AD">
              <w:rPr>
                <w:sz w:val="22"/>
                <w:szCs w:val="22"/>
              </w:rPr>
              <w:t>Апарат</w:t>
            </w:r>
            <w:proofErr w:type="spellEnd"/>
            <w:r w:rsidRPr="000F65AD">
              <w:rPr>
                <w:sz w:val="22"/>
                <w:szCs w:val="22"/>
              </w:rPr>
              <w:t xml:space="preserve"> та </w:t>
            </w:r>
            <w:proofErr w:type="spellStart"/>
            <w:r w:rsidRPr="000F65AD">
              <w:rPr>
                <w:sz w:val="22"/>
                <w:szCs w:val="22"/>
              </w:rPr>
              <w:t>структурні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w:t>
            </w:r>
            <w:proofErr w:type="spellStart"/>
            <w:r w:rsidRPr="000F65AD">
              <w:rPr>
                <w:sz w:val="22"/>
                <w:szCs w:val="22"/>
              </w:rPr>
              <w:t>районної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rPr>
                <w:sz w:val="22"/>
                <w:szCs w:val="22"/>
              </w:rPr>
            </w:pPr>
            <w:r w:rsidRPr="000F65AD">
              <w:rPr>
                <w:sz w:val="22"/>
                <w:szCs w:val="22"/>
              </w:rPr>
              <w:t>роки</w:t>
            </w:r>
          </w:p>
        </w:tc>
        <w:tc>
          <w:tcPr>
            <w:tcW w:w="660" w:type="pct"/>
          </w:tcPr>
          <w:p w:rsidR="00191550" w:rsidRPr="000F65AD" w:rsidRDefault="00191550" w:rsidP="000F65AD">
            <w:pPr>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rPr>
                <w:sz w:val="22"/>
                <w:szCs w:val="22"/>
              </w:rPr>
            </w:pPr>
            <w:proofErr w:type="spellStart"/>
            <w:proofErr w:type="gramStart"/>
            <w:r w:rsidRPr="000F65AD">
              <w:rPr>
                <w:sz w:val="22"/>
                <w:szCs w:val="22"/>
              </w:rPr>
              <w:t>П</w:t>
            </w:r>
            <w:proofErr w:type="gramEnd"/>
            <w:r w:rsidRPr="000F65AD">
              <w:rPr>
                <w:sz w:val="22"/>
                <w:szCs w:val="22"/>
              </w:rPr>
              <w:t>ідвищення</w:t>
            </w:r>
            <w:proofErr w:type="spellEnd"/>
            <w:r w:rsidRPr="000F65AD">
              <w:rPr>
                <w:sz w:val="22"/>
                <w:szCs w:val="22"/>
              </w:rPr>
              <w:t xml:space="preserve"> </w:t>
            </w:r>
            <w:proofErr w:type="spellStart"/>
            <w:r w:rsidRPr="000F65AD">
              <w:rPr>
                <w:sz w:val="22"/>
                <w:szCs w:val="22"/>
              </w:rPr>
              <w:t>ефективності</w:t>
            </w:r>
            <w:proofErr w:type="spellEnd"/>
            <w:r w:rsidRPr="000F65AD">
              <w:rPr>
                <w:sz w:val="22"/>
                <w:szCs w:val="22"/>
              </w:rPr>
              <w:t xml:space="preserve"> та </w:t>
            </w:r>
            <w:proofErr w:type="spellStart"/>
            <w:r w:rsidRPr="000F65AD">
              <w:rPr>
                <w:sz w:val="22"/>
                <w:szCs w:val="22"/>
              </w:rPr>
              <w:t>результативності</w:t>
            </w:r>
            <w:proofErr w:type="spellEnd"/>
            <w:r w:rsidRPr="000F65AD">
              <w:rPr>
                <w:sz w:val="22"/>
                <w:szCs w:val="22"/>
              </w:rPr>
              <w:t xml:space="preserve"> </w:t>
            </w:r>
            <w:proofErr w:type="spellStart"/>
            <w:r w:rsidRPr="000F65AD">
              <w:rPr>
                <w:sz w:val="22"/>
                <w:szCs w:val="22"/>
              </w:rPr>
              <w:t>діяльності</w:t>
            </w:r>
            <w:proofErr w:type="spellEnd"/>
            <w:r w:rsidRPr="000F65AD">
              <w:rPr>
                <w:sz w:val="22"/>
                <w:szCs w:val="22"/>
              </w:rPr>
              <w:t xml:space="preserve"> </w:t>
            </w:r>
            <w:proofErr w:type="spellStart"/>
            <w:r w:rsidRPr="000F65AD">
              <w:rPr>
                <w:sz w:val="22"/>
                <w:szCs w:val="22"/>
              </w:rPr>
              <w:t>апарату</w:t>
            </w:r>
            <w:proofErr w:type="spellEnd"/>
            <w:r w:rsidRPr="000F65AD">
              <w:rPr>
                <w:sz w:val="22"/>
                <w:szCs w:val="22"/>
              </w:rPr>
              <w:t xml:space="preserve"> та </w:t>
            </w:r>
            <w:proofErr w:type="spellStart"/>
            <w:r w:rsidRPr="000F65AD">
              <w:rPr>
                <w:sz w:val="22"/>
                <w:szCs w:val="22"/>
              </w:rPr>
              <w:t>структурних</w:t>
            </w:r>
            <w:proofErr w:type="spellEnd"/>
            <w:r w:rsidRPr="000F65AD">
              <w:rPr>
                <w:sz w:val="22"/>
                <w:szCs w:val="22"/>
              </w:rPr>
              <w:t xml:space="preserve"> </w:t>
            </w:r>
            <w:proofErr w:type="spellStart"/>
            <w:r w:rsidRPr="000F65AD">
              <w:rPr>
                <w:sz w:val="22"/>
                <w:szCs w:val="22"/>
              </w:rPr>
              <w:t>підрозділів</w:t>
            </w:r>
            <w:proofErr w:type="spellEnd"/>
            <w:r w:rsidRPr="000F65AD">
              <w:rPr>
                <w:sz w:val="22"/>
                <w:szCs w:val="22"/>
              </w:rPr>
              <w:t xml:space="preserve"> </w:t>
            </w:r>
            <w:proofErr w:type="spellStart"/>
            <w:r w:rsidRPr="000F65AD">
              <w:rPr>
                <w:sz w:val="22"/>
                <w:szCs w:val="22"/>
              </w:rPr>
              <w:t>райдержадміністрації</w:t>
            </w:r>
            <w:proofErr w:type="spellEnd"/>
          </w:p>
        </w:tc>
      </w:tr>
      <w:tr w:rsidR="00191550" w:rsidRPr="000F65AD" w:rsidTr="000F65AD">
        <w:tc>
          <w:tcPr>
            <w:tcW w:w="732" w:type="pct"/>
          </w:tcPr>
          <w:p w:rsidR="00191550" w:rsidRPr="000F65AD" w:rsidRDefault="00191550" w:rsidP="000F65AD">
            <w:pPr>
              <w:adjustRightInd w:val="0"/>
              <w:rPr>
                <w:sz w:val="22"/>
                <w:szCs w:val="22"/>
              </w:rPr>
            </w:pPr>
            <w:proofErr w:type="spellStart"/>
            <w:r w:rsidRPr="000F65AD">
              <w:rPr>
                <w:sz w:val="22"/>
                <w:szCs w:val="22"/>
              </w:rPr>
              <w:t>Забезпечення</w:t>
            </w:r>
            <w:proofErr w:type="spellEnd"/>
            <w:r w:rsidRPr="000F65AD">
              <w:rPr>
                <w:sz w:val="22"/>
                <w:szCs w:val="22"/>
              </w:rPr>
              <w:t xml:space="preserve"> </w:t>
            </w:r>
            <w:proofErr w:type="spellStart"/>
            <w:r w:rsidRPr="000F65AD">
              <w:rPr>
                <w:sz w:val="22"/>
                <w:szCs w:val="22"/>
              </w:rPr>
              <w:t>претензійно-позовної</w:t>
            </w:r>
            <w:proofErr w:type="spellEnd"/>
            <w:r w:rsidRPr="000F65AD">
              <w:rPr>
                <w:sz w:val="22"/>
                <w:szCs w:val="22"/>
              </w:rPr>
              <w:t xml:space="preserve"> </w:t>
            </w:r>
            <w:proofErr w:type="spellStart"/>
            <w:r w:rsidRPr="000F65AD">
              <w:rPr>
                <w:sz w:val="22"/>
                <w:szCs w:val="22"/>
              </w:rPr>
              <w:t>дія-льності</w:t>
            </w:r>
            <w:proofErr w:type="spellEnd"/>
            <w:r w:rsidRPr="000F65AD">
              <w:rPr>
                <w:sz w:val="22"/>
                <w:szCs w:val="22"/>
              </w:rPr>
              <w:t xml:space="preserve"> </w:t>
            </w:r>
            <w:proofErr w:type="spellStart"/>
            <w:r w:rsidRPr="000F65AD">
              <w:rPr>
                <w:sz w:val="22"/>
                <w:szCs w:val="22"/>
              </w:rPr>
              <w:t>рай</w:t>
            </w:r>
            <w:proofErr w:type="gramStart"/>
            <w:r w:rsidRPr="000F65AD">
              <w:rPr>
                <w:sz w:val="22"/>
                <w:szCs w:val="22"/>
              </w:rPr>
              <w:t>о</w:t>
            </w:r>
            <w:proofErr w:type="spellEnd"/>
            <w:r w:rsidRPr="000F65AD">
              <w:rPr>
                <w:sz w:val="22"/>
                <w:szCs w:val="22"/>
              </w:rPr>
              <w:t>-</w:t>
            </w:r>
            <w:proofErr w:type="gramEnd"/>
            <w:r w:rsidRPr="000F65AD">
              <w:rPr>
                <w:sz w:val="22"/>
                <w:szCs w:val="22"/>
              </w:rPr>
              <w:t xml:space="preserve"> </w:t>
            </w:r>
            <w:proofErr w:type="spellStart"/>
            <w:r w:rsidRPr="000F65AD">
              <w:rPr>
                <w:sz w:val="22"/>
                <w:szCs w:val="22"/>
              </w:rPr>
              <w:t>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1075" w:type="pct"/>
          </w:tcPr>
          <w:p w:rsidR="00191550" w:rsidRPr="000F65AD" w:rsidRDefault="00191550" w:rsidP="000F65AD">
            <w:pPr>
              <w:adjustRightInd w:val="0"/>
              <w:rPr>
                <w:sz w:val="22"/>
                <w:szCs w:val="22"/>
              </w:rPr>
            </w:pPr>
            <w:proofErr w:type="spellStart"/>
            <w:r w:rsidRPr="000F65AD">
              <w:rPr>
                <w:sz w:val="22"/>
                <w:szCs w:val="22"/>
              </w:rPr>
              <w:t>Сплата</w:t>
            </w:r>
            <w:proofErr w:type="spellEnd"/>
            <w:r w:rsidRPr="000F65AD">
              <w:rPr>
                <w:sz w:val="22"/>
                <w:szCs w:val="22"/>
              </w:rPr>
              <w:t xml:space="preserve"> </w:t>
            </w:r>
            <w:proofErr w:type="spellStart"/>
            <w:r w:rsidRPr="000F65AD">
              <w:rPr>
                <w:sz w:val="22"/>
                <w:szCs w:val="22"/>
              </w:rPr>
              <w:t>судових</w:t>
            </w:r>
            <w:proofErr w:type="spellEnd"/>
            <w:r w:rsidRPr="000F65AD">
              <w:rPr>
                <w:sz w:val="22"/>
                <w:szCs w:val="22"/>
              </w:rPr>
              <w:t xml:space="preserve"> </w:t>
            </w:r>
            <w:proofErr w:type="spellStart"/>
            <w:r w:rsidRPr="000F65AD">
              <w:rPr>
                <w:sz w:val="22"/>
                <w:szCs w:val="22"/>
              </w:rPr>
              <w:t>зборі</w:t>
            </w:r>
            <w:proofErr w:type="gramStart"/>
            <w:r w:rsidRPr="000F65AD">
              <w:rPr>
                <w:sz w:val="22"/>
                <w:szCs w:val="22"/>
              </w:rPr>
              <w:t>в</w:t>
            </w:r>
            <w:proofErr w:type="spellEnd"/>
            <w:proofErr w:type="gramEnd"/>
            <w:r w:rsidRPr="000F65AD">
              <w:rPr>
                <w:sz w:val="22"/>
                <w:szCs w:val="22"/>
              </w:rPr>
              <w:t xml:space="preserve">, </w:t>
            </w:r>
            <w:proofErr w:type="spellStart"/>
            <w:proofErr w:type="gramStart"/>
            <w:r w:rsidRPr="000F65AD">
              <w:rPr>
                <w:sz w:val="22"/>
                <w:szCs w:val="22"/>
              </w:rPr>
              <w:t>пен</w:t>
            </w:r>
            <w:proofErr w:type="gramEnd"/>
            <w:r w:rsidRPr="000F65AD">
              <w:rPr>
                <w:sz w:val="22"/>
                <w:szCs w:val="22"/>
              </w:rPr>
              <w:t>і</w:t>
            </w:r>
            <w:proofErr w:type="spellEnd"/>
            <w:r w:rsidRPr="000F65AD">
              <w:rPr>
                <w:sz w:val="22"/>
                <w:szCs w:val="22"/>
              </w:rPr>
              <w:t xml:space="preserve">, </w:t>
            </w:r>
            <w:proofErr w:type="spellStart"/>
            <w:r w:rsidRPr="000F65AD">
              <w:rPr>
                <w:sz w:val="22"/>
                <w:szCs w:val="22"/>
              </w:rPr>
              <w:t>штрафів</w:t>
            </w:r>
            <w:proofErr w:type="spellEnd"/>
            <w:r w:rsidRPr="000F65AD">
              <w:rPr>
                <w:sz w:val="22"/>
                <w:szCs w:val="22"/>
              </w:rPr>
              <w:t xml:space="preserve"> </w:t>
            </w:r>
            <w:proofErr w:type="spellStart"/>
            <w:r w:rsidRPr="000F65AD">
              <w:rPr>
                <w:sz w:val="22"/>
                <w:szCs w:val="22"/>
              </w:rPr>
              <w:t>тощо</w:t>
            </w:r>
            <w:proofErr w:type="spellEnd"/>
          </w:p>
        </w:tc>
        <w:tc>
          <w:tcPr>
            <w:tcW w:w="885" w:type="pct"/>
          </w:tcPr>
          <w:p w:rsidR="00191550" w:rsidRPr="000F65AD" w:rsidRDefault="00191550" w:rsidP="000F65AD">
            <w:pPr>
              <w:adjustRightInd w:val="0"/>
              <w:rPr>
                <w:sz w:val="22"/>
                <w:szCs w:val="22"/>
              </w:rPr>
            </w:pPr>
            <w:proofErr w:type="spellStart"/>
            <w:r w:rsidRPr="000F65AD">
              <w:rPr>
                <w:sz w:val="22"/>
                <w:szCs w:val="22"/>
              </w:rPr>
              <w:t>Апарат</w:t>
            </w:r>
            <w:proofErr w:type="spellEnd"/>
            <w:r w:rsidRPr="000F65AD">
              <w:rPr>
                <w:sz w:val="22"/>
                <w:szCs w:val="22"/>
              </w:rPr>
              <w:t xml:space="preserve"> та </w:t>
            </w:r>
            <w:proofErr w:type="spellStart"/>
            <w:r w:rsidRPr="000F65AD">
              <w:rPr>
                <w:sz w:val="22"/>
                <w:szCs w:val="22"/>
              </w:rPr>
              <w:t>структурні</w:t>
            </w:r>
            <w:proofErr w:type="spellEnd"/>
            <w:r w:rsidRPr="000F65AD">
              <w:rPr>
                <w:sz w:val="22"/>
                <w:szCs w:val="22"/>
              </w:rPr>
              <w:t xml:space="preserve"> </w:t>
            </w:r>
            <w:proofErr w:type="spellStart"/>
            <w:proofErr w:type="gramStart"/>
            <w:r w:rsidRPr="000F65AD">
              <w:rPr>
                <w:sz w:val="22"/>
                <w:szCs w:val="22"/>
              </w:rPr>
              <w:t>п</w:t>
            </w:r>
            <w:proofErr w:type="gramEnd"/>
            <w:r w:rsidRPr="000F65AD">
              <w:rPr>
                <w:sz w:val="22"/>
                <w:szCs w:val="22"/>
              </w:rPr>
              <w:t>ідрозділи</w:t>
            </w:r>
            <w:proofErr w:type="spellEnd"/>
            <w:r w:rsidRPr="000F65AD">
              <w:rPr>
                <w:sz w:val="22"/>
                <w:szCs w:val="22"/>
              </w:rPr>
              <w:t xml:space="preserve"> </w:t>
            </w:r>
            <w:proofErr w:type="spellStart"/>
            <w:r w:rsidRPr="000F65AD">
              <w:rPr>
                <w:sz w:val="22"/>
                <w:szCs w:val="22"/>
              </w:rPr>
              <w:t>районної</w:t>
            </w:r>
            <w:proofErr w:type="spellEnd"/>
            <w:r w:rsidRPr="000F65AD">
              <w:rPr>
                <w:sz w:val="22"/>
                <w:szCs w:val="22"/>
              </w:rPr>
              <w:t xml:space="preserve"> </w:t>
            </w:r>
            <w:proofErr w:type="spellStart"/>
            <w:r w:rsidRPr="000F65AD">
              <w:rPr>
                <w:sz w:val="22"/>
                <w:szCs w:val="22"/>
              </w:rPr>
              <w:t>державної</w:t>
            </w:r>
            <w:proofErr w:type="spellEnd"/>
            <w:r w:rsidRPr="000F65AD">
              <w:rPr>
                <w:sz w:val="22"/>
                <w:szCs w:val="22"/>
              </w:rPr>
              <w:t xml:space="preserve"> </w:t>
            </w:r>
            <w:proofErr w:type="spellStart"/>
            <w:r w:rsidRPr="000F65AD">
              <w:rPr>
                <w:sz w:val="22"/>
                <w:szCs w:val="22"/>
              </w:rPr>
              <w:t>адміністрації</w:t>
            </w:r>
            <w:proofErr w:type="spellEnd"/>
          </w:p>
        </w:tc>
        <w:tc>
          <w:tcPr>
            <w:tcW w:w="526" w:type="pct"/>
          </w:tcPr>
          <w:p w:rsidR="00191550" w:rsidRPr="000F65AD" w:rsidRDefault="00191550" w:rsidP="000F65AD">
            <w:pPr>
              <w:adjustRightInd w:val="0"/>
              <w:rPr>
                <w:sz w:val="22"/>
                <w:szCs w:val="22"/>
              </w:rPr>
            </w:pPr>
            <w:r w:rsidRPr="000F65AD">
              <w:rPr>
                <w:sz w:val="22"/>
                <w:szCs w:val="22"/>
              </w:rPr>
              <w:t xml:space="preserve">2021-2024 </w:t>
            </w:r>
          </w:p>
          <w:p w:rsidR="00191550" w:rsidRPr="000F65AD" w:rsidRDefault="00191550" w:rsidP="000F65AD">
            <w:pPr>
              <w:adjustRightInd w:val="0"/>
              <w:rPr>
                <w:sz w:val="22"/>
                <w:szCs w:val="22"/>
              </w:rPr>
            </w:pPr>
            <w:r w:rsidRPr="000F65AD">
              <w:rPr>
                <w:sz w:val="22"/>
                <w:szCs w:val="22"/>
              </w:rPr>
              <w:t>роки</w:t>
            </w:r>
          </w:p>
        </w:tc>
        <w:tc>
          <w:tcPr>
            <w:tcW w:w="660" w:type="pct"/>
          </w:tcPr>
          <w:p w:rsidR="00191550" w:rsidRPr="000F65AD" w:rsidRDefault="00191550" w:rsidP="000F65AD">
            <w:pPr>
              <w:rPr>
                <w:sz w:val="22"/>
                <w:szCs w:val="22"/>
              </w:rPr>
            </w:pPr>
            <w:proofErr w:type="spellStart"/>
            <w:r w:rsidRPr="000F65AD">
              <w:rPr>
                <w:sz w:val="22"/>
                <w:szCs w:val="22"/>
              </w:rPr>
              <w:t>Обсяги</w:t>
            </w:r>
            <w:proofErr w:type="spellEnd"/>
            <w:r w:rsidRPr="000F65AD">
              <w:rPr>
                <w:sz w:val="22"/>
                <w:szCs w:val="22"/>
              </w:rPr>
              <w:t xml:space="preserve"> </w:t>
            </w:r>
            <w:proofErr w:type="spellStart"/>
            <w:r w:rsidRPr="000F65AD">
              <w:rPr>
                <w:sz w:val="22"/>
                <w:szCs w:val="22"/>
              </w:rPr>
              <w:t>визначаються</w:t>
            </w:r>
            <w:proofErr w:type="spellEnd"/>
            <w:r w:rsidRPr="000F65AD">
              <w:rPr>
                <w:sz w:val="22"/>
                <w:szCs w:val="22"/>
              </w:rPr>
              <w:t xml:space="preserve"> </w:t>
            </w:r>
            <w:proofErr w:type="spellStart"/>
            <w:r w:rsidRPr="000F65AD">
              <w:rPr>
                <w:sz w:val="22"/>
                <w:szCs w:val="22"/>
              </w:rPr>
              <w:t>щорічно</w:t>
            </w:r>
            <w:proofErr w:type="spellEnd"/>
          </w:p>
        </w:tc>
        <w:tc>
          <w:tcPr>
            <w:tcW w:w="1122" w:type="pct"/>
          </w:tcPr>
          <w:p w:rsidR="00191550" w:rsidRPr="000F65AD" w:rsidRDefault="00191550" w:rsidP="000F65AD">
            <w:pPr>
              <w:adjustRightInd w:val="0"/>
              <w:rPr>
                <w:sz w:val="22"/>
                <w:szCs w:val="22"/>
              </w:rPr>
            </w:pPr>
            <w:proofErr w:type="spellStart"/>
            <w:r w:rsidRPr="000F65AD">
              <w:rPr>
                <w:sz w:val="22"/>
                <w:szCs w:val="22"/>
              </w:rPr>
              <w:t>Які</w:t>
            </w:r>
            <w:proofErr w:type="gramStart"/>
            <w:r w:rsidRPr="000F65AD">
              <w:rPr>
                <w:sz w:val="22"/>
                <w:szCs w:val="22"/>
              </w:rPr>
              <w:t>сне</w:t>
            </w:r>
            <w:proofErr w:type="spellEnd"/>
            <w:proofErr w:type="gramEnd"/>
            <w:r w:rsidRPr="000F65AD">
              <w:rPr>
                <w:sz w:val="22"/>
                <w:szCs w:val="22"/>
              </w:rPr>
              <w:t xml:space="preserve"> </w:t>
            </w:r>
            <w:proofErr w:type="spellStart"/>
            <w:r w:rsidRPr="000F65AD">
              <w:rPr>
                <w:sz w:val="22"/>
                <w:szCs w:val="22"/>
              </w:rPr>
              <w:t>виконання</w:t>
            </w:r>
            <w:proofErr w:type="spellEnd"/>
            <w:r w:rsidRPr="000F65AD">
              <w:rPr>
                <w:sz w:val="22"/>
                <w:szCs w:val="22"/>
              </w:rPr>
              <w:t xml:space="preserve"> </w:t>
            </w:r>
            <w:proofErr w:type="spellStart"/>
            <w:r w:rsidRPr="000F65AD">
              <w:rPr>
                <w:sz w:val="22"/>
                <w:szCs w:val="22"/>
              </w:rPr>
              <w:t>повноважень</w:t>
            </w:r>
            <w:proofErr w:type="spellEnd"/>
          </w:p>
        </w:tc>
      </w:tr>
    </w:tbl>
    <w:p w:rsidR="000F65AD" w:rsidRDefault="000F65AD" w:rsidP="000F65AD">
      <w:pPr>
        <w:spacing w:after="150"/>
        <w:jc w:val="center"/>
        <w:rPr>
          <w:sz w:val="28"/>
          <w:szCs w:val="28"/>
          <w:lang w:val="uk-UA"/>
        </w:rPr>
      </w:pPr>
    </w:p>
    <w:p w:rsidR="000F65AD" w:rsidRDefault="000F65AD" w:rsidP="000F65AD">
      <w:pPr>
        <w:spacing w:after="150"/>
        <w:jc w:val="center"/>
        <w:rPr>
          <w:sz w:val="28"/>
          <w:szCs w:val="28"/>
          <w:lang w:val="uk-UA"/>
        </w:rPr>
      </w:pPr>
    </w:p>
    <w:p w:rsidR="000F65AD" w:rsidRDefault="000F65AD" w:rsidP="00470BBA">
      <w:pPr>
        <w:spacing w:after="150"/>
        <w:rPr>
          <w:b/>
          <w:bCs/>
          <w:sz w:val="28"/>
          <w:szCs w:val="28"/>
          <w:lang w:val="uk-UA"/>
        </w:rPr>
      </w:pPr>
      <w:bookmarkStart w:id="1" w:name="_GoBack"/>
      <w:bookmarkEnd w:id="1"/>
      <w:proofErr w:type="spellStart"/>
      <w:r w:rsidRPr="00896332">
        <w:rPr>
          <w:sz w:val="28"/>
          <w:szCs w:val="28"/>
        </w:rPr>
        <w:t>Секретар</w:t>
      </w:r>
      <w:proofErr w:type="spellEnd"/>
      <w:r>
        <w:rPr>
          <w:sz w:val="28"/>
          <w:szCs w:val="28"/>
          <w:lang w:val="uk-UA"/>
        </w:rPr>
        <w:t xml:space="preserve">   </w:t>
      </w:r>
      <w:r w:rsidRPr="00896332">
        <w:rPr>
          <w:sz w:val="28"/>
          <w:szCs w:val="28"/>
          <w:lang w:val="uk-UA"/>
        </w:rPr>
        <w:t>сільської ради                                                         Т. ДІБРОВА</w:t>
      </w:r>
    </w:p>
    <w:p w:rsidR="000F65AD" w:rsidRDefault="000F65AD" w:rsidP="000F65AD">
      <w:pPr>
        <w:rPr>
          <w:lang w:val="uk-UA"/>
        </w:rPr>
      </w:pPr>
    </w:p>
    <w:p w:rsidR="000F65AD" w:rsidRDefault="000F65AD" w:rsidP="000F65AD">
      <w:pPr>
        <w:rPr>
          <w:lang w:val="uk-UA"/>
        </w:rPr>
      </w:pPr>
    </w:p>
    <w:p w:rsidR="000F65AD" w:rsidRDefault="000F65AD" w:rsidP="000F65AD">
      <w:pPr>
        <w:rPr>
          <w:lang w:val="uk-UA"/>
        </w:rPr>
      </w:pPr>
    </w:p>
    <w:p w:rsidR="000F65AD" w:rsidRDefault="000F65AD" w:rsidP="000F65AD">
      <w:pPr>
        <w:rPr>
          <w:lang w:val="uk-UA"/>
        </w:rPr>
      </w:pPr>
    </w:p>
    <w:p w:rsidR="00191550" w:rsidRPr="000F65AD" w:rsidRDefault="00191550" w:rsidP="000F65AD">
      <w:pPr>
        <w:ind w:left="9639"/>
        <w:rPr>
          <w:b/>
          <w:lang w:val="uk-UA"/>
        </w:rPr>
      </w:pPr>
    </w:p>
    <w:sectPr w:rsidR="00191550" w:rsidRPr="000F65AD" w:rsidSect="00191550">
      <w:pgSz w:w="16838" w:h="11906" w:orient="landscape"/>
      <w:pgMar w:top="1276"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459"/>
    <w:multiLevelType w:val="hybridMultilevel"/>
    <w:tmpl w:val="B052E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100A0"/>
    <w:multiLevelType w:val="hybridMultilevel"/>
    <w:tmpl w:val="4A109CF6"/>
    <w:lvl w:ilvl="0" w:tplc="DE5C2832">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D08A4"/>
    <w:multiLevelType w:val="hybridMultilevel"/>
    <w:tmpl w:val="245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E6D6C"/>
    <w:multiLevelType w:val="hybridMultilevel"/>
    <w:tmpl w:val="492EF050"/>
    <w:lvl w:ilvl="0" w:tplc="DE5C2832">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3D1FAC"/>
    <w:multiLevelType w:val="hybridMultilevel"/>
    <w:tmpl w:val="643A5D8C"/>
    <w:lvl w:ilvl="0" w:tplc="DE5C2832">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814431"/>
    <w:multiLevelType w:val="hybridMultilevel"/>
    <w:tmpl w:val="83CEF884"/>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ED43ED7"/>
    <w:multiLevelType w:val="hybridMultilevel"/>
    <w:tmpl w:val="3BFA4FE6"/>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37E8716A"/>
    <w:multiLevelType w:val="hybridMultilevel"/>
    <w:tmpl w:val="3BFA4FE6"/>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3A313C2F"/>
    <w:multiLevelType w:val="hybridMultilevel"/>
    <w:tmpl w:val="3BFA4FE6"/>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C1105A1"/>
    <w:multiLevelType w:val="hybridMultilevel"/>
    <w:tmpl w:val="417C87FA"/>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0A5193C"/>
    <w:multiLevelType w:val="hybridMultilevel"/>
    <w:tmpl w:val="3BFA4FE6"/>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50C97F82"/>
    <w:multiLevelType w:val="hybridMultilevel"/>
    <w:tmpl w:val="EFF09410"/>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5C5F60BE"/>
    <w:multiLevelType w:val="hybridMultilevel"/>
    <w:tmpl w:val="4F04E194"/>
    <w:lvl w:ilvl="0" w:tplc="DE5C2832">
      <w:start w:val="1"/>
      <w:numFmt w:val="bullet"/>
      <w:lvlText w:val="-"/>
      <w:lvlJc w:val="left"/>
      <w:pPr>
        <w:ind w:left="663" w:hanging="360"/>
      </w:pPr>
      <w:rPr>
        <w:rFonts w:ascii="Times New Roman" w:hAnsi="Times New Roman" w:cs="Times New Roman" w:hint="default"/>
        <w:b w:val="0"/>
        <w:i w:val="0"/>
        <w:sz w:val="28"/>
      </w:rPr>
    </w:lvl>
    <w:lvl w:ilvl="1" w:tplc="04190003">
      <w:start w:val="1"/>
      <w:numFmt w:val="bullet"/>
      <w:lvlText w:val="o"/>
      <w:lvlJc w:val="left"/>
      <w:pPr>
        <w:ind w:left="1383" w:hanging="360"/>
      </w:pPr>
      <w:rPr>
        <w:rFonts w:ascii="Courier New" w:hAnsi="Courier New" w:cs="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Courier New" w:hint="default"/>
      </w:rPr>
    </w:lvl>
    <w:lvl w:ilvl="8" w:tplc="04190005">
      <w:start w:val="1"/>
      <w:numFmt w:val="bullet"/>
      <w:lvlText w:val=""/>
      <w:lvlJc w:val="left"/>
      <w:pPr>
        <w:ind w:left="6423" w:hanging="360"/>
      </w:pPr>
      <w:rPr>
        <w:rFonts w:ascii="Wingdings" w:hAnsi="Wingdings" w:hint="default"/>
      </w:rPr>
    </w:lvl>
  </w:abstractNum>
  <w:abstractNum w:abstractNumId="13">
    <w:nsid w:val="5CA2707C"/>
    <w:multiLevelType w:val="hybridMultilevel"/>
    <w:tmpl w:val="4E00CA56"/>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F63174E"/>
    <w:multiLevelType w:val="hybridMultilevel"/>
    <w:tmpl w:val="E55A6ED6"/>
    <w:lvl w:ilvl="0" w:tplc="DE5C2832">
      <w:start w:val="1"/>
      <w:numFmt w:val="bullet"/>
      <w:lvlText w:val="-"/>
      <w:lvlJc w:val="left"/>
      <w:pPr>
        <w:ind w:left="720" w:hanging="360"/>
      </w:pPr>
      <w:rPr>
        <w:rFonts w:ascii="Times New Roman" w:hAnsi="Times New Roman" w:cs="Times New Roman" w:hint="default"/>
        <w:b w:val="0"/>
        <w:i w:val="0"/>
        <w:sz w:val="28"/>
      </w:rPr>
    </w:lvl>
    <w:lvl w:ilvl="1" w:tplc="04190003">
      <w:start w:val="1"/>
      <w:numFmt w:val="bullet"/>
      <w:lvlText w:val="o"/>
      <w:lvlJc w:val="left"/>
      <w:pPr>
        <w:ind w:left="1440" w:hanging="360"/>
      </w:pPr>
      <w:rPr>
        <w:rFonts w:ascii="Courier New" w:hAnsi="Courier New" w:cs="Courier New" w:hint="default"/>
      </w:rPr>
    </w:lvl>
    <w:lvl w:ilvl="2" w:tplc="E01C0BBC">
      <w:numFmt w:val="bullet"/>
      <w:lvlText w:val="-"/>
      <w:lvlJc w:val="left"/>
      <w:pPr>
        <w:ind w:left="2160" w:hanging="360"/>
      </w:pPr>
      <w:rPr>
        <w:rFonts w:ascii="Times New Roman" w:eastAsia="Calibri"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0A55443"/>
    <w:multiLevelType w:val="hybridMultilevel"/>
    <w:tmpl w:val="B40EFC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5E129FB"/>
    <w:multiLevelType w:val="hybridMultilevel"/>
    <w:tmpl w:val="9B12982E"/>
    <w:lvl w:ilvl="0" w:tplc="2FCE4BF4">
      <w:numFmt w:val="bullet"/>
      <w:lvlText w:val="-"/>
      <w:lvlJc w:val="left"/>
      <w:pPr>
        <w:tabs>
          <w:tab w:val="num" w:pos="4140"/>
        </w:tabs>
        <w:ind w:left="4140" w:hanging="360"/>
      </w:pPr>
      <w:rPr>
        <w:rFonts w:ascii="Arial" w:eastAsia="Times New Roman" w:hAnsi="Arial" w:cs="Aria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FA820F5C">
      <w:numFmt w:val="bullet"/>
      <w:lvlText w:val="-"/>
      <w:lvlJc w:val="left"/>
      <w:pPr>
        <w:tabs>
          <w:tab w:val="num" w:pos="720"/>
        </w:tabs>
        <w:ind w:left="720" w:hanging="360"/>
      </w:pPr>
      <w:rPr>
        <w:rFonts w:ascii="Arial" w:eastAsia="Times New Roman" w:hAnsi="Arial" w:hint="default"/>
      </w:rPr>
    </w:lvl>
    <w:lvl w:ilvl="3" w:tplc="0419000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7">
    <w:nsid w:val="664D5A62"/>
    <w:multiLevelType w:val="multilevel"/>
    <w:tmpl w:val="88525D54"/>
    <w:lvl w:ilvl="0">
      <w:start w:val="1"/>
      <w:numFmt w:val="decimal"/>
      <w:lvlText w:val="%1."/>
      <w:lvlJc w:val="left"/>
      <w:pPr>
        <w:ind w:left="775" w:hanging="450"/>
      </w:pPr>
      <w:rPr>
        <w:rFonts w:ascii="Times New Roman" w:hAnsi="Times New Roman" w:cs="Times New Roman" w:hint="default"/>
        <w:b/>
        <w:i/>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246416"/>
    <w:multiLevelType w:val="hybridMultilevel"/>
    <w:tmpl w:val="C7E88404"/>
    <w:lvl w:ilvl="0" w:tplc="E01C0BB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9A460D"/>
    <w:multiLevelType w:val="hybridMultilevel"/>
    <w:tmpl w:val="17101016"/>
    <w:lvl w:ilvl="0" w:tplc="60028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384EBD"/>
    <w:multiLevelType w:val="hybridMultilevel"/>
    <w:tmpl w:val="C01EF6EC"/>
    <w:lvl w:ilvl="0" w:tplc="BA480B90">
      <w:start w:val="1"/>
      <w:numFmt w:val="decimal"/>
      <w:lvlText w:val="%1."/>
      <w:lvlJc w:val="left"/>
      <w:pPr>
        <w:ind w:left="360" w:hanging="360"/>
      </w:pPr>
      <w:rPr>
        <w:rFonts w:ascii="Times New Roman" w:hAnsi="Times New Roman" w:cs="Times New Roman" w:hint="default"/>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78FF2741"/>
    <w:multiLevelType w:val="hybridMultilevel"/>
    <w:tmpl w:val="276EF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5"/>
  </w:num>
  <w:num w:numId="14">
    <w:abstractNumId w:val="18"/>
  </w:num>
  <w:num w:numId="15">
    <w:abstractNumId w:val="1"/>
  </w:num>
  <w:num w:numId="16">
    <w:abstractNumId w:val="3"/>
  </w:num>
  <w:num w:numId="17">
    <w:abstractNumId w:val="4"/>
  </w:num>
  <w:num w:numId="18">
    <w:abstractNumId w:val="19"/>
  </w:num>
  <w:num w:numId="19">
    <w:abstractNumId w:val="6"/>
  </w:num>
  <w:num w:numId="20">
    <w:abstractNumId w:val="17"/>
  </w:num>
  <w:num w:numId="21">
    <w:abstractNumId w:val="8"/>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10"/>
    <w:rsid w:val="00000348"/>
    <w:rsid w:val="00037C85"/>
    <w:rsid w:val="00043AFC"/>
    <w:rsid w:val="00077D97"/>
    <w:rsid w:val="000E2C26"/>
    <w:rsid w:val="000F65AD"/>
    <w:rsid w:val="0012079C"/>
    <w:rsid w:val="0013687F"/>
    <w:rsid w:val="00167A6F"/>
    <w:rsid w:val="00170F27"/>
    <w:rsid w:val="00172761"/>
    <w:rsid w:val="00191550"/>
    <w:rsid w:val="001C2361"/>
    <w:rsid w:val="001C6790"/>
    <w:rsid w:val="00212FCC"/>
    <w:rsid w:val="0024175A"/>
    <w:rsid w:val="00242E68"/>
    <w:rsid w:val="002501B2"/>
    <w:rsid w:val="0027517A"/>
    <w:rsid w:val="002904A7"/>
    <w:rsid w:val="002A7B86"/>
    <w:rsid w:val="002E6A10"/>
    <w:rsid w:val="002F0C7E"/>
    <w:rsid w:val="003339C1"/>
    <w:rsid w:val="00382D41"/>
    <w:rsid w:val="00386F63"/>
    <w:rsid w:val="003C0F72"/>
    <w:rsid w:val="00401516"/>
    <w:rsid w:val="004437C5"/>
    <w:rsid w:val="004577F5"/>
    <w:rsid w:val="00470BBA"/>
    <w:rsid w:val="004E601B"/>
    <w:rsid w:val="005219DB"/>
    <w:rsid w:val="0052699A"/>
    <w:rsid w:val="00567EE2"/>
    <w:rsid w:val="005B2135"/>
    <w:rsid w:val="005F2490"/>
    <w:rsid w:val="0063013E"/>
    <w:rsid w:val="006B2C1E"/>
    <w:rsid w:val="006B7EA2"/>
    <w:rsid w:val="006E45C9"/>
    <w:rsid w:val="006E5537"/>
    <w:rsid w:val="00730160"/>
    <w:rsid w:val="0073668F"/>
    <w:rsid w:val="00756C88"/>
    <w:rsid w:val="0078135A"/>
    <w:rsid w:val="00787954"/>
    <w:rsid w:val="007C0C61"/>
    <w:rsid w:val="00812813"/>
    <w:rsid w:val="00821062"/>
    <w:rsid w:val="00825012"/>
    <w:rsid w:val="00835ECA"/>
    <w:rsid w:val="008F6C59"/>
    <w:rsid w:val="00904BA6"/>
    <w:rsid w:val="00962A4F"/>
    <w:rsid w:val="00966901"/>
    <w:rsid w:val="009D2EB8"/>
    <w:rsid w:val="00A11AF9"/>
    <w:rsid w:val="00A17466"/>
    <w:rsid w:val="00A17E1B"/>
    <w:rsid w:val="00A57289"/>
    <w:rsid w:val="00A65930"/>
    <w:rsid w:val="00A719B0"/>
    <w:rsid w:val="00A87B9F"/>
    <w:rsid w:val="00B14B1E"/>
    <w:rsid w:val="00B4368B"/>
    <w:rsid w:val="00B82DEC"/>
    <w:rsid w:val="00BA50FA"/>
    <w:rsid w:val="00BD0110"/>
    <w:rsid w:val="00BD3894"/>
    <w:rsid w:val="00BF4F9D"/>
    <w:rsid w:val="00C34D35"/>
    <w:rsid w:val="00C55CAC"/>
    <w:rsid w:val="00C75385"/>
    <w:rsid w:val="00CB671C"/>
    <w:rsid w:val="00CE4CB5"/>
    <w:rsid w:val="00CE6AA9"/>
    <w:rsid w:val="00CF66F3"/>
    <w:rsid w:val="00D732F2"/>
    <w:rsid w:val="00D80254"/>
    <w:rsid w:val="00DC6AF8"/>
    <w:rsid w:val="00DE3935"/>
    <w:rsid w:val="00E535E3"/>
    <w:rsid w:val="00E847B3"/>
    <w:rsid w:val="00F4625A"/>
    <w:rsid w:val="00F70043"/>
    <w:rsid w:val="00FA6B5A"/>
    <w:rsid w:val="00FC056B"/>
    <w:rsid w:val="00FD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1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E6A10"/>
    <w:pPr>
      <w:keepNext/>
      <w:tabs>
        <w:tab w:val="left" w:pos="3642"/>
      </w:tabs>
      <w:outlineLvl w:val="1"/>
    </w:pPr>
    <w:rPr>
      <w:sz w:val="24"/>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E6A10"/>
    <w:rPr>
      <w:rFonts w:ascii="Times New Roman" w:eastAsia="Times New Roman" w:hAnsi="Times New Roman" w:cs="Times New Roman"/>
      <w:sz w:val="24"/>
      <w:szCs w:val="24"/>
      <w:u w:val="single"/>
      <w:lang w:val="uk-UA"/>
    </w:rPr>
  </w:style>
  <w:style w:type="paragraph" w:styleId="a3">
    <w:name w:val="Balloon Text"/>
    <w:basedOn w:val="a"/>
    <w:link w:val="a4"/>
    <w:uiPriority w:val="99"/>
    <w:semiHidden/>
    <w:unhideWhenUsed/>
    <w:rsid w:val="002E6A10"/>
    <w:rPr>
      <w:rFonts w:ascii="Tahoma" w:hAnsi="Tahoma" w:cs="Tahoma"/>
      <w:sz w:val="16"/>
      <w:szCs w:val="16"/>
    </w:rPr>
  </w:style>
  <w:style w:type="character" w:customStyle="1" w:styleId="a4">
    <w:name w:val="Текст выноски Знак"/>
    <w:basedOn w:val="a0"/>
    <w:link w:val="a3"/>
    <w:uiPriority w:val="99"/>
    <w:semiHidden/>
    <w:rsid w:val="002E6A10"/>
    <w:rPr>
      <w:rFonts w:ascii="Tahoma" w:eastAsia="Times New Roman" w:hAnsi="Tahoma" w:cs="Tahoma"/>
      <w:sz w:val="16"/>
      <w:szCs w:val="16"/>
      <w:lang w:eastAsia="ru-RU"/>
    </w:rPr>
  </w:style>
  <w:style w:type="paragraph" w:styleId="a5">
    <w:name w:val="List Paragraph"/>
    <w:basedOn w:val="a"/>
    <w:uiPriority w:val="1"/>
    <w:qFormat/>
    <w:rsid w:val="002E6A10"/>
    <w:pPr>
      <w:ind w:left="720"/>
      <w:contextualSpacing/>
    </w:pPr>
    <w:rPr>
      <w:sz w:val="32"/>
      <w:szCs w:val="24"/>
    </w:rPr>
  </w:style>
  <w:style w:type="paragraph" w:styleId="a6">
    <w:name w:val="Normal (Web)"/>
    <w:basedOn w:val="a"/>
    <w:rsid w:val="00D80254"/>
    <w:pPr>
      <w:spacing w:before="100" w:beforeAutospacing="1" w:after="100" w:afterAutospacing="1"/>
    </w:pPr>
    <w:rPr>
      <w:sz w:val="24"/>
      <w:szCs w:val="24"/>
    </w:rPr>
  </w:style>
  <w:style w:type="character" w:styleId="a7">
    <w:name w:val="Strong"/>
    <w:basedOn w:val="a0"/>
    <w:qFormat/>
    <w:rsid w:val="00D80254"/>
    <w:rPr>
      <w:b/>
      <w:bCs/>
    </w:rPr>
  </w:style>
  <w:style w:type="paragraph" w:styleId="HTML">
    <w:name w:val="HTML Preformatted"/>
    <w:basedOn w:val="a"/>
    <w:link w:val="HTML0"/>
    <w:unhideWhenUsed/>
    <w:rsid w:val="00C7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rPr>
  </w:style>
  <w:style w:type="character" w:customStyle="1" w:styleId="HTML0">
    <w:name w:val="Стандартный HTML Знак"/>
    <w:basedOn w:val="a0"/>
    <w:link w:val="HTML"/>
    <w:rsid w:val="00C75385"/>
    <w:rPr>
      <w:rFonts w:ascii="Courier New" w:eastAsia="Times New Roman" w:hAnsi="Courier New" w:cs="Courier New"/>
      <w:color w:val="000000"/>
      <w:sz w:val="21"/>
      <w:szCs w:val="21"/>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1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E6A10"/>
    <w:pPr>
      <w:keepNext/>
      <w:tabs>
        <w:tab w:val="left" w:pos="3642"/>
      </w:tabs>
      <w:outlineLvl w:val="1"/>
    </w:pPr>
    <w:rPr>
      <w:sz w:val="24"/>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E6A10"/>
    <w:rPr>
      <w:rFonts w:ascii="Times New Roman" w:eastAsia="Times New Roman" w:hAnsi="Times New Roman" w:cs="Times New Roman"/>
      <w:sz w:val="24"/>
      <w:szCs w:val="24"/>
      <w:u w:val="single"/>
      <w:lang w:val="uk-UA"/>
    </w:rPr>
  </w:style>
  <w:style w:type="paragraph" w:styleId="a3">
    <w:name w:val="Balloon Text"/>
    <w:basedOn w:val="a"/>
    <w:link w:val="a4"/>
    <w:uiPriority w:val="99"/>
    <w:semiHidden/>
    <w:unhideWhenUsed/>
    <w:rsid w:val="002E6A10"/>
    <w:rPr>
      <w:rFonts w:ascii="Tahoma" w:hAnsi="Tahoma" w:cs="Tahoma"/>
      <w:sz w:val="16"/>
      <w:szCs w:val="16"/>
    </w:rPr>
  </w:style>
  <w:style w:type="character" w:customStyle="1" w:styleId="a4">
    <w:name w:val="Текст выноски Знак"/>
    <w:basedOn w:val="a0"/>
    <w:link w:val="a3"/>
    <w:uiPriority w:val="99"/>
    <w:semiHidden/>
    <w:rsid w:val="002E6A10"/>
    <w:rPr>
      <w:rFonts w:ascii="Tahoma" w:eastAsia="Times New Roman" w:hAnsi="Tahoma" w:cs="Tahoma"/>
      <w:sz w:val="16"/>
      <w:szCs w:val="16"/>
      <w:lang w:eastAsia="ru-RU"/>
    </w:rPr>
  </w:style>
  <w:style w:type="paragraph" w:styleId="a5">
    <w:name w:val="List Paragraph"/>
    <w:basedOn w:val="a"/>
    <w:uiPriority w:val="1"/>
    <w:qFormat/>
    <w:rsid w:val="002E6A10"/>
    <w:pPr>
      <w:ind w:left="720"/>
      <w:contextualSpacing/>
    </w:pPr>
    <w:rPr>
      <w:sz w:val="32"/>
      <w:szCs w:val="24"/>
    </w:rPr>
  </w:style>
  <w:style w:type="paragraph" w:styleId="a6">
    <w:name w:val="Normal (Web)"/>
    <w:basedOn w:val="a"/>
    <w:rsid w:val="00D80254"/>
    <w:pPr>
      <w:spacing w:before="100" w:beforeAutospacing="1" w:after="100" w:afterAutospacing="1"/>
    </w:pPr>
    <w:rPr>
      <w:sz w:val="24"/>
      <w:szCs w:val="24"/>
    </w:rPr>
  </w:style>
  <w:style w:type="character" w:styleId="a7">
    <w:name w:val="Strong"/>
    <w:basedOn w:val="a0"/>
    <w:qFormat/>
    <w:rsid w:val="00D80254"/>
    <w:rPr>
      <w:b/>
      <w:bCs/>
    </w:rPr>
  </w:style>
  <w:style w:type="paragraph" w:styleId="HTML">
    <w:name w:val="HTML Preformatted"/>
    <w:basedOn w:val="a"/>
    <w:link w:val="HTML0"/>
    <w:unhideWhenUsed/>
    <w:rsid w:val="00C7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rPr>
  </w:style>
  <w:style w:type="character" w:customStyle="1" w:styleId="HTML0">
    <w:name w:val="Стандартный HTML Знак"/>
    <w:basedOn w:val="a0"/>
    <w:link w:val="HTML"/>
    <w:rsid w:val="00C75385"/>
    <w:rPr>
      <w:rFonts w:ascii="Courier New" w:eastAsia="Times New Roman" w:hAnsi="Courier New" w:cs="Courier New"/>
      <w:color w:val="000000"/>
      <w:sz w:val="21"/>
      <w:szCs w:val="21"/>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2792">
      <w:bodyDiv w:val="1"/>
      <w:marLeft w:val="0"/>
      <w:marRight w:val="0"/>
      <w:marTop w:val="0"/>
      <w:marBottom w:val="0"/>
      <w:divBdr>
        <w:top w:val="none" w:sz="0" w:space="0" w:color="auto"/>
        <w:left w:val="none" w:sz="0" w:space="0" w:color="auto"/>
        <w:bottom w:val="none" w:sz="0" w:space="0" w:color="auto"/>
        <w:right w:val="none" w:sz="0" w:space="0" w:color="auto"/>
      </w:divBdr>
    </w:div>
    <w:div w:id="206185708">
      <w:bodyDiv w:val="1"/>
      <w:marLeft w:val="0"/>
      <w:marRight w:val="0"/>
      <w:marTop w:val="0"/>
      <w:marBottom w:val="0"/>
      <w:divBdr>
        <w:top w:val="none" w:sz="0" w:space="0" w:color="auto"/>
        <w:left w:val="none" w:sz="0" w:space="0" w:color="auto"/>
        <w:bottom w:val="none" w:sz="0" w:space="0" w:color="auto"/>
        <w:right w:val="none" w:sz="0" w:space="0" w:color="auto"/>
      </w:divBdr>
    </w:div>
    <w:div w:id="422383499">
      <w:bodyDiv w:val="1"/>
      <w:marLeft w:val="0"/>
      <w:marRight w:val="0"/>
      <w:marTop w:val="0"/>
      <w:marBottom w:val="0"/>
      <w:divBdr>
        <w:top w:val="none" w:sz="0" w:space="0" w:color="auto"/>
        <w:left w:val="none" w:sz="0" w:space="0" w:color="auto"/>
        <w:bottom w:val="none" w:sz="0" w:space="0" w:color="auto"/>
        <w:right w:val="none" w:sz="0" w:space="0" w:color="auto"/>
      </w:divBdr>
    </w:div>
    <w:div w:id="840314743">
      <w:bodyDiv w:val="1"/>
      <w:marLeft w:val="0"/>
      <w:marRight w:val="0"/>
      <w:marTop w:val="0"/>
      <w:marBottom w:val="0"/>
      <w:divBdr>
        <w:top w:val="none" w:sz="0" w:space="0" w:color="auto"/>
        <w:left w:val="none" w:sz="0" w:space="0" w:color="auto"/>
        <w:bottom w:val="none" w:sz="0" w:space="0" w:color="auto"/>
        <w:right w:val="none" w:sz="0" w:space="0" w:color="auto"/>
      </w:divBdr>
    </w:div>
    <w:div w:id="982386413">
      <w:bodyDiv w:val="1"/>
      <w:marLeft w:val="0"/>
      <w:marRight w:val="0"/>
      <w:marTop w:val="0"/>
      <w:marBottom w:val="0"/>
      <w:divBdr>
        <w:top w:val="none" w:sz="0" w:space="0" w:color="auto"/>
        <w:left w:val="none" w:sz="0" w:space="0" w:color="auto"/>
        <w:bottom w:val="none" w:sz="0" w:space="0" w:color="auto"/>
        <w:right w:val="none" w:sz="0" w:space="0" w:color="auto"/>
      </w:divBdr>
    </w:div>
    <w:div w:id="1698306976">
      <w:bodyDiv w:val="1"/>
      <w:marLeft w:val="0"/>
      <w:marRight w:val="0"/>
      <w:marTop w:val="0"/>
      <w:marBottom w:val="0"/>
      <w:divBdr>
        <w:top w:val="none" w:sz="0" w:space="0" w:color="auto"/>
        <w:left w:val="none" w:sz="0" w:space="0" w:color="auto"/>
        <w:bottom w:val="none" w:sz="0" w:space="0" w:color="auto"/>
        <w:right w:val="none" w:sz="0" w:space="0" w:color="auto"/>
      </w:divBdr>
    </w:div>
    <w:div w:id="17649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B675F-7C7A-4909-B701-513E9037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7964</Words>
  <Characters>4541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volyntyrets</dc:creator>
  <cp:lastModifiedBy>user</cp:lastModifiedBy>
  <cp:revision>8</cp:revision>
  <cp:lastPrinted>2021-11-05T10:54:00Z</cp:lastPrinted>
  <dcterms:created xsi:type="dcterms:W3CDTF">2021-04-15T08:11:00Z</dcterms:created>
  <dcterms:modified xsi:type="dcterms:W3CDTF">2021-11-05T10:55:00Z</dcterms:modified>
</cp:coreProperties>
</file>