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9" w:rsidRPr="004034D4" w:rsidRDefault="003327DB" w:rsidP="00935771">
      <w:pPr>
        <w:tabs>
          <w:tab w:val="left" w:pos="0"/>
        </w:tabs>
        <w:spacing w:after="0" w:line="240" w:lineRule="auto"/>
        <w:ind w:left="4253"/>
        <w:jc w:val="both"/>
        <w:rPr>
          <w:rFonts w:ascii="Times New Roman" w:hAnsi="Times New Roman"/>
          <w:noProof/>
          <w:lang w:val="ru-RU"/>
        </w:rPr>
      </w:pPr>
      <w:bookmarkStart w:id="0" w:name="_GoBack"/>
      <w:r w:rsidRPr="004034D4">
        <w:rPr>
          <w:rFonts w:ascii="Times New Roman" w:hAnsi="Times New Roman"/>
          <w:noProof/>
          <w:lang w:val="ru-RU"/>
        </w:rPr>
        <w:t xml:space="preserve">Додаток </w:t>
      </w:r>
      <w:r w:rsidR="000662DE" w:rsidRPr="004034D4">
        <w:rPr>
          <w:rFonts w:ascii="Times New Roman" w:hAnsi="Times New Roman"/>
          <w:noProof/>
          <w:lang w:val="ru-RU"/>
        </w:rPr>
        <w:t>3</w:t>
      </w:r>
    </w:p>
    <w:p w:rsidR="001970EA" w:rsidRPr="004034D4" w:rsidRDefault="001970EA" w:rsidP="005951C9">
      <w:pPr>
        <w:spacing w:after="0" w:line="240" w:lineRule="auto"/>
        <w:ind w:left="4253"/>
        <w:jc w:val="both"/>
        <w:rPr>
          <w:rFonts w:ascii="Times New Roman" w:hAnsi="Times New Roman" w:cs="Times New Roman"/>
          <w:lang w:val="ru-RU"/>
        </w:rPr>
      </w:pPr>
      <w:r w:rsidRPr="004034D4">
        <w:rPr>
          <w:rFonts w:ascii="Times New Roman" w:hAnsi="Times New Roman" w:cs="Times New Roman"/>
          <w:lang w:val="ru-RU"/>
        </w:rPr>
        <w:t xml:space="preserve">до </w:t>
      </w:r>
      <w:proofErr w:type="spellStart"/>
      <w:proofErr w:type="gramStart"/>
      <w:r w:rsidRPr="004034D4">
        <w:rPr>
          <w:rFonts w:ascii="Times New Roman" w:hAnsi="Times New Roman" w:cs="Times New Roman"/>
          <w:lang w:val="ru-RU"/>
        </w:rPr>
        <w:t>р</w:t>
      </w:r>
      <w:proofErr w:type="gramEnd"/>
      <w:r w:rsidRPr="004034D4">
        <w:rPr>
          <w:rFonts w:ascii="Times New Roman" w:hAnsi="Times New Roman" w:cs="Times New Roman"/>
          <w:lang w:val="ru-RU"/>
        </w:rPr>
        <w:t>ішення</w:t>
      </w:r>
      <w:proofErr w:type="spellEnd"/>
      <w:r w:rsidRPr="004034D4">
        <w:rPr>
          <w:rFonts w:ascii="Times New Roman" w:hAnsi="Times New Roman" w:cs="Times New Roman"/>
          <w:lang w:val="ru-RU"/>
        </w:rPr>
        <w:t xml:space="preserve"> «</w:t>
      </w:r>
      <w:r w:rsidR="006A4CD6" w:rsidRPr="004034D4">
        <w:rPr>
          <w:rFonts w:ascii="Times New Roman" w:hAnsi="Times New Roman" w:cs="Times New Roman"/>
          <w:lang w:val="ru-RU"/>
        </w:rPr>
        <w:t xml:space="preserve">Про </w:t>
      </w:r>
      <w:proofErr w:type="spellStart"/>
      <w:r w:rsidR="006A4CD6" w:rsidRPr="004034D4">
        <w:rPr>
          <w:rFonts w:ascii="Times New Roman" w:hAnsi="Times New Roman" w:cs="Times New Roman"/>
          <w:lang w:val="ru-RU"/>
        </w:rPr>
        <w:t>розгляд</w:t>
      </w:r>
      <w:proofErr w:type="spellEnd"/>
      <w:r w:rsidR="006A4CD6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A4CD6" w:rsidRPr="004034D4">
        <w:rPr>
          <w:rFonts w:ascii="Times New Roman" w:hAnsi="Times New Roman" w:cs="Times New Roman"/>
          <w:lang w:val="ru-RU"/>
        </w:rPr>
        <w:t>проє</w:t>
      </w:r>
      <w:r w:rsidR="00002AE3" w:rsidRPr="004034D4">
        <w:rPr>
          <w:rFonts w:ascii="Times New Roman" w:hAnsi="Times New Roman" w:cs="Times New Roman"/>
          <w:lang w:val="ru-RU"/>
        </w:rPr>
        <w:t>кту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рішення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сільської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ради «Про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встановлення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ставок на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транспортний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податок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туристичний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збір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збір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місця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паркування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транспортних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засобів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території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Білозірської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сільської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 xml:space="preserve"> ради на 2022 </w:t>
      </w:r>
      <w:proofErr w:type="spellStart"/>
      <w:r w:rsidR="00002AE3" w:rsidRPr="004034D4">
        <w:rPr>
          <w:rFonts w:ascii="Times New Roman" w:hAnsi="Times New Roman" w:cs="Times New Roman"/>
          <w:lang w:val="ru-RU"/>
        </w:rPr>
        <w:t>рік</w:t>
      </w:r>
      <w:proofErr w:type="spellEnd"/>
      <w:r w:rsidR="00002AE3" w:rsidRPr="004034D4">
        <w:rPr>
          <w:rFonts w:ascii="Times New Roman" w:hAnsi="Times New Roman" w:cs="Times New Roman"/>
          <w:lang w:val="ru-RU"/>
        </w:rPr>
        <w:t>»</w:t>
      </w:r>
      <w:r w:rsidRPr="004034D4">
        <w:rPr>
          <w:rFonts w:ascii="Times New Roman" w:hAnsi="Times New Roman" w:cs="Times New Roman"/>
          <w:lang w:val="ru-RU"/>
        </w:rPr>
        <w:t xml:space="preserve">» </w:t>
      </w:r>
    </w:p>
    <w:p w:rsidR="003327DB" w:rsidRPr="005951C9" w:rsidRDefault="003327DB" w:rsidP="005951C9">
      <w:pPr>
        <w:pStyle w:val="ShapkaDocumentu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</w:p>
    <w:p w:rsidR="00410E0A" w:rsidRPr="005951C9" w:rsidRDefault="003327DB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Перелік податкових агентів</w:t>
      </w:r>
      <w:r w:rsidR="0081669F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410E0A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відповідно </w:t>
      </w:r>
    </w:p>
    <w:p w:rsidR="003327DB" w:rsidRPr="005951C9" w:rsidRDefault="00410E0A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до статті 268.5.2 Податкового кодексу України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1"/>
        <w:gridCol w:w="1616"/>
        <w:gridCol w:w="3599"/>
        <w:gridCol w:w="4143"/>
      </w:tblGrid>
      <w:tr w:rsidR="003327DB" w:rsidRPr="005951C9" w:rsidTr="002B6B95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6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3599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Назва платника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7DB" w:rsidRPr="005951C9" w:rsidTr="002B6B95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358" w:type="dxa"/>
            <w:gridSpan w:val="3"/>
            <w:shd w:val="clear" w:color="auto" w:fill="auto"/>
          </w:tcPr>
          <w:p w:rsidR="003327DB" w:rsidRPr="005951C9" w:rsidRDefault="000811DF" w:rsidP="000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та юридична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особи (їх філії, відокремлені підрозділи відповідно до пп. 268.7.2 ст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268 ПКУ) та фізичні особи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підприємці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надання послуг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тимчасового розміщення осіб у  готелях, </w:t>
            </w:r>
            <w:proofErr w:type="spellStart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хостелах</w:t>
            </w:r>
            <w:proofErr w:type="spellEnd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, санаторно-курортних  закладах, гуртожитк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для приїжджих</w:t>
            </w:r>
          </w:p>
        </w:tc>
      </w:tr>
      <w:tr w:rsidR="003327DB" w:rsidRPr="005951C9" w:rsidTr="002B6B95">
        <w:trPr>
          <w:trHeight w:val="166"/>
        </w:trPr>
        <w:tc>
          <w:tcPr>
            <w:tcW w:w="531" w:type="dxa"/>
            <w:shd w:val="clear" w:color="auto" w:fill="auto"/>
          </w:tcPr>
          <w:p w:rsidR="003327DB" w:rsidRPr="005951C9" w:rsidRDefault="00ED0282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2410828257</w:t>
            </w:r>
          </w:p>
        </w:tc>
        <w:tc>
          <w:tcPr>
            <w:tcW w:w="3599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САВЕНКО СЕРГІЙ АНАТОЛІЙОВИЧ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DA7DDE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18028, Черкаська обл., місто Черкаси, ВУЛИЦЯ МАКСИМА ЗАЛІЗНЯКА, будинок 79</w:t>
            </w:r>
          </w:p>
        </w:tc>
      </w:tr>
    </w:tbl>
    <w:p w:rsidR="00C74F9F" w:rsidRPr="005951C9" w:rsidRDefault="00C74F9F" w:rsidP="005951C9">
      <w:pPr>
        <w:spacing w:after="0" w:line="240" w:lineRule="auto"/>
        <w:rPr>
          <w:sz w:val="28"/>
          <w:szCs w:val="28"/>
        </w:rPr>
      </w:pPr>
    </w:p>
    <w:p w:rsidR="00113358" w:rsidRDefault="00113358" w:rsidP="005951C9">
      <w:pPr>
        <w:spacing w:after="0" w:line="240" w:lineRule="auto"/>
        <w:rPr>
          <w:sz w:val="28"/>
          <w:szCs w:val="28"/>
        </w:rPr>
      </w:pPr>
    </w:p>
    <w:p w:rsidR="000811DF" w:rsidRDefault="000811DF" w:rsidP="005951C9">
      <w:pPr>
        <w:spacing w:after="0" w:line="240" w:lineRule="auto"/>
        <w:rPr>
          <w:sz w:val="28"/>
          <w:szCs w:val="28"/>
        </w:rPr>
      </w:pPr>
    </w:p>
    <w:p w:rsidR="000811DF" w:rsidRPr="005951C9" w:rsidRDefault="000811DF" w:rsidP="005951C9">
      <w:pPr>
        <w:spacing w:after="0" w:line="240" w:lineRule="auto"/>
        <w:rPr>
          <w:sz w:val="28"/>
          <w:szCs w:val="28"/>
        </w:rPr>
      </w:pPr>
    </w:p>
    <w:p w:rsidR="00113358" w:rsidRPr="005951C9" w:rsidRDefault="00113358" w:rsidP="0059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F0" w:rsidRPr="005951C9" w:rsidRDefault="000F2DF0" w:rsidP="005951C9">
      <w:pPr>
        <w:pStyle w:val="western"/>
        <w:ind w:right="0"/>
        <w:rPr>
          <w:sz w:val="28"/>
          <w:szCs w:val="28"/>
        </w:rPr>
      </w:pPr>
      <w:r w:rsidRPr="005951C9">
        <w:rPr>
          <w:sz w:val="28"/>
          <w:szCs w:val="28"/>
          <w:lang w:val="uk-UA"/>
        </w:rPr>
        <w:t xml:space="preserve">Секретар </w:t>
      </w:r>
      <w:r w:rsidR="00A6428E">
        <w:rPr>
          <w:sz w:val="28"/>
          <w:szCs w:val="28"/>
          <w:lang w:val="uk-UA"/>
        </w:rPr>
        <w:t>сільської ради</w:t>
      </w:r>
      <w:r w:rsidRPr="005951C9">
        <w:rPr>
          <w:sz w:val="28"/>
          <w:szCs w:val="28"/>
          <w:lang w:val="uk-UA"/>
        </w:rPr>
        <w:t xml:space="preserve"> </w:t>
      </w:r>
      <w:r w:rsidRPr="005951C9">
        <w:rPr>
          <w:b/>
          <w:sz w:val="28"/>
          <w:szCs w:val="28"/>
        </w:rPr>
        <w:tab/>
        <w:t xml:space="preserve">                  </w:t>
      </w:r>
      <w:r w:rsidRPr="005951C9">
        <w:rPr>
          <w:b/>
          <w:sz w:val="28"/>
          <w:szCs w:val="28"/>
        </w:rPr>
        <w:tab/>
      </w:r>
      <w:r w:rsidRPr="005951C9">
        <w:rPr>
          <w:b/>
          <w:sz w:val="28"/>
          <w:szCs w:val="28"/>
        </w:rPr>
        <w:tab/>
      </w:r>
      <w:r w:rsidR="00B236D7">
        <w:rPr>
          <w:b/>
          <w:sz w:val="28"/>
          <w:szCs w:val="28"/>
          <w:lang w:val="uk-UA"/>
        </w:rPr>
        <w:t xml:space="preserve">             </w:t>
      </w:r>
      <w:r w:rsidRPr="005951C9">
        <w:rPr>
          <w:sz w:val="28"/>
          <w:szCs w:val="28"/>
        </w:rPr>
        <w:t xml:space="preserve">Т.ДІБРОВА </w:t>
      </w:r>
    </w:p>
    <w:bookmarkEnd w:id="0"/>
    <w:p w:rsidR="00113358" w:rsidRPr="00113358" w:rsidRDefault="00113358" w:rsidP="000F2DF0">
      <w:pPr>
        <w:rPr>
          <w:rFonts w:ascii="Times New Roman" w:hAnsi="Times New Roman" w:cs="Times New Roman"/>
          <w:sz w:val="28"/>
          <w:szCs w:val="28"/>
        </w:rPr>
      </w:pPr>
    </w:p>
    <w:sectPr w:rsidR="00113358" w:rsidRPr="00113358" w:rsidSect="00935771">
      <w:headerReference w:type="default" r:id="rId7"/>
      <w:pgSz w:w="11906" w:h="16838"/>
      <w:pgMar w:top="850" w:right="850" w:bottom="850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D4" w:rsidRDefault="004034D4" w:rsidP="00935771">
      <w:pPr>
        <w:spacing w:after="0" w:line="240" w:lineRule="auto"/>
      </w:pPr>
      <w:r>
        <w:separator/>
      </w:r>
    </w:p>
  </w:endnote>
  <w:endnote w:type="continuationSeparator" w:id="0">
    <w:p w:rsidR="004034D4" w:rsidRDefault="004034D4" w:rsidP="0093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D4" w:rsidRDefault="004034D4" w:rsidP="00935771">
      <w:pPr>
        <w:spacing w:after="0" w:line="240" w:lineRule="auto"/>
      </w:pPr>
      <w:r>
        <w:separator/>
      </w:r>
    </w:p>
  </w:footnote>
  <w:footnote w:type="continuationSeparator" w:id="0">
    <w:p w:rsidR="004034D4" w:rsidRDefault="004034D4" w:rsidP="0093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22096"/>
      <w:docPartObj>
        <w:docPartGallery w:val="Page Numbers (Top of Page)"/>
        <w:docPartUnique/>
      </w:docPartObj>
    </w:sdtPr>
    <w:sdtContent>
      <w:p w:rsidR="004034D4" w:rsidRDefault="00403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8D" w:rsidRPr="006C368D">
          <w:rPr>
            <w:noProof/>
            <w:lang w:val="ru-RU"/>
          </w:rPr>
          <w:t>10</w:t>
        </w:r>
        <w:r>
          <w:fldChar w:fldCharType="end"/>
        </w:r>
      </w:p>
    </w:sdtContent>
  </w:sdt>
  <w:p w:rsidR="004034D4" w:rsidRDefault="004034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B"/>
    <w:rsid w:val="00002AE3"/>
    <w:rsid w:val="000662DE"/>
    <w:rsid w:val="000811DF"/>
    <w:rsid w:val="000F2DF0"/>
    <w:rsid w:val="00113358"/>
    <w:rsid w:val="001970EA"/>
    <w:rsid w:val="002B6B95"/>
    <w:rsid w:val="003327DB"/>
    <w:rsid w:val="004034D4"/>
    <w:rsid w:val="00410E0A"/>
    <w:rsid w:val="005951C9"/>
    <w:rsid w:val="006A4CD6"/>
    <w:rsid w:val="006C368D"/>
    <w:rsid w:val="00764B84"/>
    <w:rsid w:val="0081669F"/>
    <w:rsid w:val="008E127B"/>
    <w:rsid w:val="00935771"/>
    <w:rsid w:val="00A55C16"/>
    <w:rsid w:val="00A6428E"/>
    <w:rsid w:val="00B236D7"/>
    <w:rsid w:val="00C63542"/>
    <w:rsid w:val="00C74F9F"/>
    <w:rsid w:val="00DA7DDE"/>
    <w:rsid w:val="00E20E46"/>
    <w:rsid w:val="00E76CD7"/>
    <w:rsid w:val="00ED0282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Ведула Ніна Борисівна</dc:creator>
  <cp:lastModifiedBy>user</cp:lastModifiedBy>
  <cp:revision>26</cp:revision>
  <cp:lastPrinted>2021-06-04T11:38:00Z</cp:lastPrinted>
  <dcterms:created xsi:type="dcterms:W3CDTF">2019-02-05T09:46:00Z</dcterms:created>
  <dcterms:modified xsi:type="dcterms:W3CDTF">2021-06-04T14:50:00Z</dcterms:modified>
</cp:coreProperties>
</file>