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0C3E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Пояснювальна записка</w:t>
      </w:r>
    </w:p>
    <w:p w14:paraId="5B349BB6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до проєкту рішення </w:t>
      </w:r>
      <w:r w:rsidR="0041061C"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Білозірської сільської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 ради</w:t>
      </w:r>
    </w:p>
    <w:p w14:paraId="374A505B" w14:textId="77777777" w:rsidR="008350F2" w:rsidRPr="008350F2" w:rsidRDefault="008350F2" w:rsidP="008350F2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bookmarkStart w:id="0" w:name="_Hlk176268174"/>
      <w:bookmarkStart w:id="1" w:name="_Hlk176266735"/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Про включення земельних ділянок до переліку 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bookmarkEnd w:id="0"/>
    <w:bookmarkEnd w:id="1"/>
    <w:p w14:paraId="2FD95326" w14:textId="77777777" w:rsidR="002E540A" w:rsidRPr="00FC33CE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20C3C8C1" w14:textId="60F4FAA6" w:rsidR="002E540A" w:rsidRPr="00A930A2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="00A930A2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 w:rsidR="00A930A2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="006C5B23"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  <w:bookmarkStart w:id="2" w:name="_Hlk229047406"/>
    </w:p>
    <w:bookmarkEnd w:id="2"/>
    <w:p w14:paraId="11F9699C" w14:textId="77777777" w:rsidR="002E540A" w:rsidRDefault="002E540A" w:rsidP="002E540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50B269F5" w14:textId="77777777" w:rsidR="00202059" w:rsidRPr="005C3BB2" w:rsidRDefault="002E540A" w:rsidP="00202059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  <w:bookmarkStart w:id="3" w:name="_Hlk229047868"/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786"/>
        <w:gridCol w:w="2347"/>
        <w:gridCol w:w="895"/>
        <w:gridCol w:w="4115"/>
      </w:tblGrid>
      <w:tr w:rsidR="00202059" w:rsidRPr="00202059" w14:paraId="5E5D9C28" w14:textId="77777777" w:rsidTr="0086147D">
        <w:trPr>
          <w:trHeight w:val="5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B8B0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2C3A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834F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7086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A437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202059" w:rsidRPr="00202059" w14:paraId="58062C4F" w14:textId="77777777" w:rsidTr="00202059">
        <w:trPr>
          <w:trHeight w:val="27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A3FD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bookmarkStart w:id="4" w:name="_Hlk159401293"/>
            <w:bookmarkStart w:id="5" w:name="_Hlk160090871"/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596C0B9B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21062C53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4DF3F07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3819EFA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1EBC8F79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42D8E6B4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61767C0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AF3FADB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CEB6FB0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7B65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1F129DF9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843097D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ECFC472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208E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CAF1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 xml:space="preserve">5,8581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3FF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7124981000:05:002:0012</w:t>
            </w:r>
          </w:p>
        </w:tc>
      </w:tr>
      <w:tr w:rsidR="00202059" w:rsidRPr="00202059" w14:paraId="70B9386B" w14:textId="77777777" w:rsidTr="0086147D">
        <w:trPr>
          <w:trHeight w:val="42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C842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BF5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6FC6F2C5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3E5C5552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F809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фермерського господарства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BE3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46,3121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ECD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7124981000:05:001:0014</w:t>
            </w:r>
            <w:r w:rsidRPr="00202059">
              <w:rPr>
                <w:rFonts w:ascii="Times New Roman" w:hAnsi="Times New Roman" w:cs="Times New Roman"/>
                <w:color w:val="FFFFFF"/>
              </w:rPr>
              <w:t>981000:02:001:0124</w:t>
            </w:r>
          </w:p>
        </w:tc>
      </w:tr>
      <w:bookmarkEnd w:id="4"/>
      <w:bookmarkEnd w:id="5"/>
    </w:tbl>
    <w:p w14:paraId="46725DC5" w14:textId="5A502BF0" w:rsidR="00BB1493" w:rsidRPr="00BB1493" w:rsidRDefault="00BB1493" w:rsidP="00BB1493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bookmarkEnd w:id="3"/>
    <w:p w14:paraId="362C5ADD" w14:textId="75F2CED4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Start w:id="6" w:name="_Hlk176259463"/>
      <w:bookmarkStart w:id="7" w:name="_Hlk175667664"/>
      <w:r w:rsidR="00F3546F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End w:id="6"/>
      <w:bookmarkEnd w:id="7"/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с. Білозір’я, Черкаського району Черкаської області</w:t>
      </w:r>
    </w:p>
    <w:p w14:paraId="5EA69764" w14:textId="6E7FC00D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 w:rsidR="0084036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5,8581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  <w:r w:rsidR="00C840C1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, </w:t>
      </w:r>
      <w:r w:rsidR="004506DF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46,3121</w:t>
      </w:r>
      <w:r w:rsidR="00C840C1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</w:p>
    <w:p w14:paraId="7ECBB02D" w14:textId="09AFF6C6" w:rsidR="009415CA" w:rsidRPr="00202059" w:rsidRDefault="005B7DF6" w:rsidP="009415CA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bookmarkStart w:id="8" w:name="_Hlk178607836"/>
      <w:r w:rsid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="000308EA"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фермерського господарства</w:t>
      </w:r>
      <w:r w:rsid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,</w:t>
      </w:r>
      <w:r w:rsidR="009415CA"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та </w:t>
      </w:r>
      <w:r w:rsidR="009415CA" w:rsidRPr="00202059">
        <w:rPr>
          <w:rFonts w:ascii="Times New Roman" w:hAnsi="Times New Roman" w:cs="Times New Roman"/>
          <w:lang w:val="uk-UA"/>
        </w:rPr>
        <w:t>для ведення товарного сільськогосподарського виробництва</w:t>
      </w:r>
    </w:p>
    <w:p w14:paraId="191EA42C" w14:textId="17C4A299" w:rsidR="009415CA" w:rsidRPr="008350F2" w:rsidRDefault="009415CA" w:rsidP="009415CA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 xml:space="preserve">З метою надходжень до бюджету Білозірської сільської ради, а саме орендної плати, </w:t>
      </w:r>
      <w:r w:rsidR="007E05B8">
        <w:rPr>
          <w:rFonts w:ascii="Times New Roman" w:eastAsia="Times New Roman" w:hAnsi="Times New Roman" w:cs="Times New Roman"/>
          <w:szCs w:val="24"/>
          <w:lang w:val="uk-UA"/>
        </w:rPr>
        <w:t>та</w:t>
      </w:r>
      <w:bookmarkStart w:id="9" w:name="_GoBack"/>
      <w:bookmarkEnd w:id="9"/>
      <w:r>
        <w:rPr>
          <w:rFonts w:ascii="Times New Roman" w:eastAsia="Times New Roman" w:hAnsi="Times New Roman" w:cs="Times New Roman"/>
          <w:szCs w:val="24"/>
          <w:lang w:val="uk-UA"/>
        </w:rPr>
        <w:t xml:space="preserve"> дотримання ст. 134</w:t>
      </w:r>
      <w:r w:rsidR="00B07A92">
        <w:rPr>
          <w:rFonts w:ascii="Times New Roman" w:eastAsia="Times New Roman" w:hAnsi="Times New Roman" w:cs="Times New Roman"/>
          <w:szCs w:val="24"/>
          <w:lang w:val="uk-UA"/>
        </w:rPr>
        <w:t>, 135-139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Земельного кодексу України, пропоную включити дані в перелік </w:t>
      </w: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0F665756" w14:textId="7AE1C226" w:rsidR="005B7DF6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14:paraId="3DFF4E25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0665C014" w14:textId="2ABB5868" w:rsidR="009415CA" w:rsidRPr="00FC33CE" w:rsidRDefault="009415CA" w:rsidP="009415CA">
      <w:pPr>
        <w:spacing w:after="0" w:line="240" w:lineRule="auto"/>
        <w:jc w:val="both"/>
        <w:rPr>
          <w:sz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 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32D45CB" w14:textId="77777777" w:rsidR="009415CA" w:rsidRPr="009415CA" w:rsidRDefault="009415CA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14:paraId="713844C1" w14:textId="77777777" w:rsid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bookmarkStart w:id="10" w:name="bookmark0"/>
      <w:bookmarkEnd w:id="8"/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21E9F9E6" w14:textId="53F62F38" w:rsidR="009415CA" w:rsidRP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5B7DF6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Обґрунтування прийняття рішення</w:t>
      </w:r>
      <w:bookmarkEnd w:id="10"/>
      <w:r w:rsidR="00532D83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2824B17E" w14:textId="77777777" w:rsidR="009415CA" w:rsidRPr="00FC33CE" w:rsidRDefault="009415CA" w:rsidP="00941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22B9E673" w14:textId="77777777" w:rsidR="009415CA" w:rsidRPr="008350F2" w:rsidRDefault="009415CA" w:rsidP="009415CA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Про включення земельних ділянок до переліку 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50CA7BAE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02F79B01" w14:textId="77777777" w:rsidR="009415CA" w:rsidRPr="00A930A2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70023234" w14:textId="77777777" w:rsidR="009415CA" w:rsidRDefault="009415CA" w:rsidP="009415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1F4CE19E" w14:textId="77777777" w:rsidR="009415CA" w:rsidRPr="005C3BB2" w:rsidRDefault="009415CA" w:rsidP="009415CA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786"/>
        <w:gridCol w:w="2347"/>
        <w:gridCol w:w="895"/>
        <w:gridCol w:w="4115"/>
      </w:tblGrid>
      <w:tr w:rsidR="009415CA" w:rsidRPr="00202059" w14:paraId="08818BB6" w14:textId="77777777" w:rsidTr="00B61DB0">
        <w:trPr>
          <w:trHeight w:val="5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2404" w14:textId="77777777" w:rsidR="009415CA" w:rsidRPr="00202059" w:rsidRDefault="009415CA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A172" w14:textId="77777777" w:rsidR="009415CA" w:rsidRPr="00202059" w:rsidRDefault="009415CA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4CC9" w14:textId="77777777" w:rsidR="009415CA" w:rsidRPr="00202059" w:rsidRDefault="009415CA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819A" w14:textId="77777777" w:rsidR="009415CA" w:rsidRPr="00202059" w:rsidRDefault="009415CA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CED4" w14:textId="77777777" w:rsidR="009415CA" w:rsidRPr="00202059" w:rsidRDefault="009415CA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9415CA" w:rsidRPr="00202059" w14:paraId="6AFFAF90" w14:textId="77777777" w:rsidTr="00B61DB0">
        <w:trPr>
          <w:trHeight w:val="27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7FC9" w14:textId="77777777" w:rsidR="009415CA" w:rsidRPr="00202059" w:rsidRDefault="009415CA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6F082479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66C29DF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1E8F29DA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754561DD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01C85B0B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7E595CEE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54F0F8C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05144CCC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76D2E6E7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1FFC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2464C7F6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957F1CC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DE3F93F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D36F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123C" w14:textId="77777777" w:rsidR="009415CA" w:rsidRPr="00202059" w:rsidRDefault="009415CA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 xml:space="preserve">5,8581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3129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7124981000:05:002:0012</w:t>
            </w:r>
          </w:p>
        </w:tc>
      </w:tr>
      <w:tr w:rsidR="009415CA" w:rsidRPr="00202059" w14:paraId="2E1557D2" w14:textId="77777777" w:rsidTr="00B61DB0">
        <w:trPr>
          <w:trHeight w:val="42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0499" w14:textId="77777777" w:rsidR="009415CA" w:rsidRPr="00202059" w:rsidRDefault="009415CA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0F7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66A92669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02336C88" w14:textId="77777777" w:rsidR="009415CA" w:rsidRPr="00202059" w:rsidRDefault="009415CA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3D7B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фермерського господарства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4146" w14:textId="77777777" w:rsidR="009415CA" w:rsidRPr="00202059" w:rsidRDefault="009415CA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46,3121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DA2" w14:textId="77777777" w:rsidR="009415CA" w:rsidRPr="00202059" w:rsidRDefault="009415CA" w:rsidP="00B61DB0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7124981000:05:001:0014</w:t>
            </w:r>
            <w:r w:rsidRPr="00202059">
              <w:rPr>
                <w:rFonts w:ascii="Times New Roman" w:hAnsi="Times New Roman" w:cs="Times New Roman"/>
                <w:color w:val="FFFFFF"/>
              </w:rPr>
              <w:t>981000:02:001:0124</w:t>
            </w:r>
          </w:p>
        </w:tc>
      </w:tr>
    </w:tbl>
    <w:p w14:paraId="03D6EBDC" w14:textId="77777777" w:rsidR="009415CA" w:rsidRPr="00BB1493" w:rsidRDefault="009415CA" w:rsidP="009415CA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6722FEDB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449810A5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5,8581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, 46,3121 га</w:t>
      </w:r>
    </w:p>
    <w:p w14:paraId="18C351CD" w14:textId="2B91FD69" w:rsidR="009415CA" w:rsidRDefault="009415CA" w:rsidP="009415CA">
      <w:pPr>
        <w:jc w:val="both"/>
        <w:rPr>
          <w:rFonts w:ascii="Times New Roman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фермерського господарства,</w:t>
      </w:r>
      <w:r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та </w:t>
      </w:r>
      <w:r w:rsidRPr="00202059">
        <w:rPr>
          <w:rFonts w:ascii="Times New Roman" w:hAnsi="Times New Roman" w:cs="Times New Roman"/>
          <w:lang w:val="uk-UA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lang w:val="uk-UA"/>
        </w:rPr>
        <w:t>.</w:t>
      </w:r>
    </w:p>
    <w:p w14:paraId="1AB36762" w14:textId="2AA53519" w:rsidR="009415CA" w:rsidRPr="00202059" w:rsidRDefault="00B07A92" w:rsidP="009415CA">
      <w:pPr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Рішення приймається з метою надходжень, </w:t>
      </w:r>
      <w:r>
        <w:rPr>
          <w:rFonts w:ascii="Times New Roman" w:eastAsia="Times New Roman" w:hAnsi="Times New Roman" w:cs="Times New Roman"/>
          <w:szCs w:val="24"/>
          <w:lang w:val="uk-UA"/>
        </w:rPr>
        <w:t>саме орендної плати до бюджету громади. Виконання вимог Земельного кодексу України, Закону України про оренду землі</w:t>
      </w:r>
    </w:p>
    <w:p w14:paraId="1B44D0EF" w14:textId="32B24F8C" w:rsidR="00E66E34" w:rsidRPr="00B07A92" w:rsidRDefault="00532D83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</w:t>
      </w:r>
    </w:p>
    <w:p w14:paraId="3A1017BF" w14:textId="77777777" w:rsidR="005B7DF6" w:rsidRPr="00FC33CE" w:rsidRDefault="005B7DF6" w:rsidP="0086098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166BD9B3" w14:textId="7DA27723" w:rsidR="002D101B" w:rsidRDefault="009E2CC4" w:rsidP="00DF7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управління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D26D7F3" w14:textId="77777777" w:rsidR="00B07A92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26374E56" w14:textId="584075DF" w:rsidR="00B07A92" w:rsidRPr="009415CA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Рекомендація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32C4F08A" w14:textId="77777777" w:rsidR="00B07A92" w:rsidRPr="00FC33CE" w:rsidRDefault="00B07A92" w:rsidP="00B0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484CB9EB" w14:textId="77777777" w:rsidR="00B07A92" w:rsidRPr="008350F2" w:rsidRDefault="00B07A92" w:rsidP="00B07A92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lastRenderedPageBreak/>
        <w:t>Про включення земельних ділянок до переліку 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428559C4" w14:textId="77777777" w:rsidR="00B07A92" w:rsidRPr="00FC33CE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10D1958A" w14:textId="77777777" w:rsidR="00B07A92" w:rsidRPr="00A930A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536280BC" w14:textId="77777777" w:rsidR="00B07A92" w:rsidRDefault="00B07A92" w:rsidP="00B07A9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04F18F95" w14:textId="77777777" w:rsidR="00B07A92" w:rsidRPr="005C3BB2" w:rsidRDefault="00B07A92" w:rsidP="00B07A92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786"/>
        <w:gridCol w:w="2347"/>
        <w:gridCol w:w="895"/>
        <w:gridCol w:w="4115"/>
      </w:tblGrid>
      <w:tr w:rsidR="00B07A92" w:rsidRPr="00202059" w14:paraId="0CCE0500" w14:textId="77777777" w:rsidTr="00B61DB0">
        <w:trPr>
          <w:trHeight w:val="5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EE18" w14:textId="77777777" w:rsidR="00B07A92" w:rsidRPr="00202059" w:rsidRDefault="00B07A92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D395" w14:textId="77777777" w:rsidR="00B07A92" w:rsidRPr="00202059" w:rsidRDefault="00B07A92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ABD4" w14:textId="77777777" w:rsidR="00B07A92" w:rsidRPr="00202059" w:rsidRDefault="00B07A92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E6C4" w14:textId="77777777" w:rsidR="00B07A92" w:rsidRPr="00202059" w:rsidRDefault="00B07A92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C5B3" w14:textId="77777777" w:rsidR="00B07A92" w:rsidRPr="00202059" w:rsidRDefault="00B07A92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B07A92" w:rsidRPr="00202059" w14:paraId="24DFE7FE" w14:textId="77777777" w:rsidTr="00B61DB0">
        <w:trPr>
          <w:trHeight w:val="27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817B" w14:textId="77777777" w:rsidR="00B07A92" w:rsidRPr="00202059" w:rsidRDefault="00B07A92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334E1EAB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56FB5325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02B1A828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748CC7B7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57D6B8BC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6379DB70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54E43B0B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52B9E94A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137A2FC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74FE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24B8E6C7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647A241A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3CC7E20C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AFB6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CD2A8" w14:textId="77777777" w:rsidR="00B07A92" w:rsidRPr="00202059" w:rsidRDefault="00B07A92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 xml:space="preserve">5,8581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1BF9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7124981000:05:002:0012</w:t>
            </w:r>
          </w:p>
        </w:tc>
      </w:tr>
      <w:tr w:rsidR="00B07A92" w:rsidRPr="00202059" w14:paraId="00A3B152" w14:textId="77777777" w:rsidTr="00B61DB0">
        <w:trPr>
          <w:trHeight w:val="42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BF29" w14:textId="77777777" w:rsidR="00B07A92" w:rsidRPr="00202059" w:rsidRDefault="00B07A92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511A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578917AE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15E41C2" w14:textId="77777777" w:rsidR="00B07A92" w:rsidRPr="00202059" w:rsidRDefault="00B07A92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742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для ведення фермерського господарства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945" w14:textId="77777777" w:rsidR="00B07A92" w:rsidRPr="00202059" w:rsidRDefault="00B07A92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46,3121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AD3" w14:textId="77777777" w:rsidR="00B07A92" w:rsidRPr="00202059" w:rsidRDefault="00B07A92" w:rsidP="00B61DB0">
            <w:pPr>
              <w:rPr>
                <w:rFonts w:ascii="Times New Roman" w:hAnsi="Times New Roman" w:cs="Times New Roman"/>
                <w:lang w:val="uk-UA"/>
              </w:rPr>
            </w:pPr>
            <w:r w:rsidRPr="00202059">
              <w:rPr>
                <w:rFonts w:ascii="Times New Roman" w:hAnsi="Times New Roman" w:cs="Times New Roman"/>
                <w:lang w:val="uk-UA"/>
              </w:rPr>
              <w:t>7124981000:05:001:0014</w:t>
            </w:r>
            <w:r w:rsidRPr="00202059">
              <w:rPr>
                <w:rFonts w:ascii="Times New Roman" w:hAnsi="Times New Roman" w:cs="Times New Roman"/>
                <w:color w:val="FFFFFF"/>
              </w:rPr>
              <w:t>981000:02:001:0124</w:t>
            </w:r>
          </w:p>
        </w:tc>
      </w:tr>
    </w:tbl>
    <w:p w14:paraId="22D640E7" w14:textId="77777777" w:rsidR="00B07A92" w:rsidRPr="00BB1493" w:rsidRDefault="00B07A92" w:rsidP="00B07A92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1084948C" w14:textId="77777777" w:rsidR="00B07A92" w:rsidRPr="00FC33CE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4943676F" w14:textId="77777777" w:rsidR="00B07A92" w:rsidRPr="00FC33CE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5,8581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, 46,3121 га</w:t>
      </w:r>
    </w:p>
    <w:p w14:paraId="39E3E1BB" w14:textId="3BF6CBD8" w:rsidR="00B07A92" w:rsidRDefault="00B07A92" w:rsidP="00B07A92">
      <w:pPr>
        <w:jc w:val="both"/>
        <w:rPr>
          <w:rFonts w:ascii="Times New Roman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фермерського господарства,</w:t>
      </w:r>
      <w:r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та </w:t>
      </w:r>
      <w:r w:rsidRPr="00202059">
        <w:rPr>
          <w:rFonts w:ascii="Times New Roman" w:hAnsi="Times New Roman" w:cs="Times New Roman"/>
          <w:lang w:val="uk-UA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lang w:val="uk-UA"/>
        </w:rPr>
        <w:t>.</w:t>
      </w:r>
    </w:p>
    <w:p w14:paraId="29F7EFED" w14:textId="5A068436" w:rsidR="00B07A92" w:rsidRDefault="00B07A92" w:rsidP="00B07A92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Управління містобудування та архітектури РЕКОМЕНДУЄ розглянути дане питання на засіданні постійної комісії </w:t>
      </w:r>
      <w:r w:rsidRPr="00B07A92">
        <w:rPr>
          <w:rFonts w:ascii="Times New Roman" w:hAnsi="Times New Roman" w:cs="Times New Roman"/>
          <w:lang w:val="uk-UA"/>
        </w:rPr>
        <w:t>постійн</w:t>
      </w:r>
      <w:r>
        <w:rPr>
          <w:rFonts w:ascii="Times New Roman" w:hAnsi="Times New Roman" w:cs="Times New Roman"/>
          <w:lang w:val="uk-UA"/>
        </w:rPr>
        <w:t>ої</w:t>
      </w:r>
      <w:r w:rsidRPr="00B07A92">
        <w:rPr>
          <w:rFonts w:ascii="Times New Roman" w:hAnsi="Times New Roman" w:cs="Times New Roman"/>
          <w:lang w:val="uk-UA"/>
        </w:rPr>
        <w:t xml:space="preserve"> комісі</w:t>
      </w:r>
      <w:r>
        <w:rPr>
          <w:rFonts w:ascii="Times New Roman" w:hAnsi="Times New Roman" w:cs="Times New Roman"/>
          <w:lang w:val="uk-UA"/>
        </w:rPr>
        <w:t>ї</w:t>
      </w:r>
      <w:r w:rsidRPr="00B07A92">
        <w:rPr>
          <w:rFonts w:ascii="Times New Roman" w:hAnsi="Times New Roman" w:cs="Times New Roman"/>
          <w:lang w:val="uk-UA"/>
        </w:rPr>
        <w:t xml:space="preserve"> з питань земельних відносин, екології та використання природних ресурсів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 рекомендувати на розгляд чергової сесії сільської ради.</w:t>
      </w:r>
      <w:r>
        <w:rPr>
          <w:sz w:val="28"/>
          <w:szCs w:val="28"/>
          <w:lang w:val="uk-UA"/>
        </w:rPr>
        <w:t xml:space="preserve">   </w:t>
      </w:r>
    </w:p>
    <w:p w14:paraId="0CC3151F" w14:textId="77777777" w:rsidR="00B07A9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27BC1849" w14:textId="77777777" w:rsidR="00B07A92" w:rsidRDefault="00B07A92" w:rsidP="00B07A9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5F70386" w14:textId="0C5813B0" w:rsidR="00B07A92" w:rsidRDefault="00B07A92" w:rsidP="00B07A92">
      <w:pPr>
        <w:jc w:val="both"/>
        <w:rPr>
          <w:rFonts w:ascii="Times New Roman" w:hAnsi="Times New Roman" w:cs="Times New Roman"/>
          <w:lang w:val="uk-UA"/>
        </w:rPr>
      </w:pPr>
    </w:p>
    <w:p w14:paraId="5CC16C47" w14:textId="77777777" w:rsidR="00B07A92" w:rsidRPr="00FC33CE" w:rsidRDefault="00B07A92" w:rsidP="00DF7626">
      <w:pPr>
        <w:spacing w:after="0" w:line="240" w:lineRule="auto"/>
        <w:jc w:val="both"/>
        <w:rPr>
          <w:sz w:val="20"/>
          <w:lang w:val="uk-UA"/>
        </w:rPr>
      </w:pPr>
    </w:p>
    <w:sectPr w:rsidR="00B07A92" w:rsidRPr="00FC33CE" w:rsidSect="00DF7626">
      <w:pgSz w:w="11909" w:h="16834"/>
      <w:pgMar w:top="568" w:right="710" w:bottom="56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463C2479"/>
    <w:multiLevelType w:val="hybridMultilevel"/>
    <w:tmpl w:val="0B6A60DC"/>
    <w:lvl w:ilvl="0" w:tplc="BF0A903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15" w:hanging="360"/>
      </w:pPr>
    </w:lvl>
    <w:lvl w:ilvl="2" w:tplc="0C00001B" w:tentative="1">
      <w:start w:val="1"/>
      <w:numFmt w:val="lowerRoman"/>
      <w:lvlText w:val="%3."/>
      <w:lvlJc w:val="right"/>
      <w:pPr>
        <w:ind w:left="2235" w:hanging="180"/>
      </w:pPr>
    </w:lvl>
    <w:lvl w:ilvl="3" w:tplc="0C00000F" w:tentative="1">
      <w:start w:val="1"/>
      <w:numFmt w:val="decimal"/>
      <w:lvlText w:val="%4."/>
      <w:lvlJc w:val="left"/>
      <w:pPr>
        <w:ind w:left="2955" w:hanging="360"/>
      </w:pPr>
    </w:lvl>
    <w:lvl w:ilvl="4" w:tplc="0C000019" w:tentative="1">
      <w:start w:val="1"/>
      <w:numFmt w:val="lowerLetter"/>
      <w:lvlText w:val="%5."/>
      <w:lvlJc w:val="left"/>
      <w:pPr>
        <w:ind w:left="3675" w:hanging="360"/>
      </w:pPr>
    </w:lvl>
    <w:lvl w:ilvl="5" w:tplc="0C00001B" w:tentative="1">
      <w:start w:val="1"/>
      <w:numFmt w:val="lowerRoman"/>
      <w:lvlText w:val="%6."/>
      <w:lvlJc w:val="right"/>
      <w:pPr>
        <w:ind w:left="4395" w:hanging="180"/>
      </w:pPr>
    </w:lvl>
    <w:lvl w:ilvl="6" w:tplc="0C00000F" w:tentative="1">
      <w:start w:val="1"/>
      <w:numFmt w:val="decimal"/>
      <w:lvlText w:val="%7."/>
      <w:lvlJc w:val="left"/>
      <w:pPr>
        <w:ind w:left="5115" w:hanging="360"/>
      </w:pPr>
    </w:lvl>
    <w:lvl w:ilvl="7" w:tplc="0C000019" w:tentative="1">
      <w:start w:val="1"/>
      <w:numFmt w:val="lowerLetter"/>
      <w:lvlText w:val="%8."/>
      <w:lvlJc w:val="left"/>
      <w:pPr>
        <w:ind w:left="5835" w:hanging="360"/>
      </w:pPr>
    </w:lvl>
    <w:lvl w:ilvl="8" w:tplc="0C0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F6"/>
    <w:rsid w:val="00030461"/>
    <w:rsid w:val="000308EA"/>
    <w:rsid w:val="000349D9"/>
    <w:rsid w:val="00053178"/>
    <w:rsid w:val="00053848"/>
    <w:rsid w:val="000A15DD"/>
    <w:rsid w:val="000C7748"/>
    <w:rsid w:val="000D6C32"/>
    <w:rsid w:val="00150A4D"/>
    <w:rsid w:val="00196591"/>
    <w:rsid w:val="001B7F67"/>
    <w:rsid w:val="001E0A86"/>
    <w:rsid w:val="00202059"/>
    <w:rsid w:val="002121BB"/>
    <w:rsid w:val="002214C7"/>
    <w:rsid w:val="00244846"/>
    <w:rsid w:val="0025147F"/>
    <w:rsid w:val="0029448E"/>
    <w:rsid w:val="002D101B"/>
    <w:rsid w:val="002E540A"/>
    <w:rsid w:val="00313F97"/>
    <w:rsid w:val="00314579"/>
    <w:rsid w:val="003467CA"/>
    <w:rsid w:val="00367F4A"/>
    <w:rsid w:val="003A5410"/>
    <w:rsid w:val="003D2FAB"/>
    <w:rsid w:val="003E246A"/>
    <w:rsid w:val="003E592A"/>
    <w:rsid w:val="0041061C"/>
    <w:rsid w:val="004506DF"/>
    <w:rsid w:val="00480E5D"/>
    <w:rsid w:val="0048452D"/>
    <w:rsid w:val="004A53B0"/>
    <w:rsid w:val="00503F06"/>
    <w:rsid w:val="00532D83"/>
    <w:rsid w:val="005A7381"/>
    <w:rsid w:val="005B7DF6"/>
    <w:rsid w:val="005D5BDA"/>
    <w:rsid w:val="00614074"/>
    <w:rsid w:val="006373D4"/>
    <w:rsid w:val="006815B1"/>
    <w:rsid w:val="006C5B23"/>
    <w:rsid w:val="006F562B"/>
    <w:rsid w:val="0070367B"/>
    <w:rsid w:val="0073262A"/>
    <w:rsid w:val="00760B8C"/>
    <w:rsid w:val="0078793A"/>
    <w:rsid w:val="007A61FF"/>
    <w:rsid w:val="007E05B8"/>
    <w:rsid w:val="007E094A"/>
    <w:rsid w:val="0082177A"/>
    <w:rsid w:val="008350F2"/>
    <w:rsid w:val="0084036A"/>
    <w:rsid w:val="0086098A"/>
    <w:rsid w:val="008D10D7"/>
    <w:rsid w:val="009415CA"/>
    <w:rsid w:val="00941E36"/>
    <w:rsid w:val="00944EAC"/>
    <w:rsid w:val="009548CC"/>
    <w:rsid w:val="0097520F"/>
    <w:rsid w:val="009A50A4"/>
    <w:rsid w:val="009D154F"/>
    <w:rsid w:val="009E2CC4"/>
    <w:rsid w:val="00A45E97"/>
    <w:rsid w:val="00A56B8A"/>
    <w:rsid w:val="00A74C96"/>
    <w:rsid w:val="00A84FF8"/>
    <w:rsid w:val="00A930A2"/>
    <w:rsid w:val="00A97133"/>
    <w:rsid w:val="00AA55EC"/>
    <w:rsid w:val="00AE2A9C"/>
    <w:rsid w:val="00B07A92"/>
    <w:rsid w:val="00B12469"/>
    <w:rsid w:val="00BA20D6"/>
    <w:rsid w:val="00BB1493"/>
    <w:rsid w:val="00C401F4"/>
    <w:rsid w:val="00C840C1"/>
    <w:rsid w:val="00CE0981"/>
    <w:rsid w:val="00CE30F4"/>
    <w:rsid w:val="00CE3CBC"/>
    <w:rsid w:val="00D54D2C"/>
    <w:rsid w:val="00D57DA5"/>
    <w:rsid w:val="00D61380"/>
    <w:rsid w:val="00DA313C"/>
    <w:rsid w:val="00DB577C"/>
    <w:rsid w:val="00DE6984"/>
    <w:rsid w:val="00DF7626"/>
    <w:rsid w:val="00E06078"/>
    <w:rsid w:val="00E66E34"/>
    <w:rsid w:val="00EA1F3E"/>
    <w:rsid w:val="00EE327C"/>
    <w:rsid w:val="00F2451C"/>
    <w:rsid w:val="00F3546F"/>
    <w:rsid w:val="00F5248B"/>
    <w:rsid w:val="00F57E82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26E"/>
  <w15:chartTrackingRefBased/>
  <w15:docId w15:val="{31CCE22D-4E02-40FC-8892-E0433AB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56B8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A56B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7E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9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08EA"/>
    <w:pPr>
      <w:ind w:left="720"/>
      <w:contextualSpacing/>
    </w:pPr>
  </w:style>
  <w:style w:type="paragraph" w:styleId="a7">
    <w:name w:val="No Spacing"/>
    <w:uiPriority w:val="1"/>
    <w:qFormat/>
    <w:rsid w:val="00202059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Professional</cp:lastModifiedBy>
  <cp:revision>57</cp:revision>
  <cp:lastPrinted>2026-05-07T09:40:00Z</cp:lastPrinted>
  <dcterms:created xsi:type="dcterms:W3CDTF">2024-08-27T13:17:00Z</dcterms:created>
  <dcterms:modified xsi:type="dcterms:W3CDTF">2026-05-07T11:07:00Z</dcterms:modified>
</cp:coreProperties>
</file>