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021108" w14:paraId="3209E6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6696088E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24D30CCC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4F9EC673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930098A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62EAABDA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5FCFB74A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3EB77DB4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205E4AD8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C69FBE3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68F10EE0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2D4984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0E344D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19D40263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56C4F2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724838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ED774B1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1AA4742F" w14:textId="77777777" w:rsidR="00021108" w:rsidRDefault="00021108">
            <w:pPr>
              <w:pStyle w:val="EMPTYCELLSTYLE"/>
            </w:pPr>
          </w:p>
        </w:tc>
      </w:tr>
      <w:tr w:rsidR="00021108" w14:paraId="06A58D5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14:paraId="40D4C66E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3DCD351D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047B7A7F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10170F44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5FB14EDC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302B3FBD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06390C22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559318FE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7329B4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B7C6FF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FE09A98" w14:textId="77777777" w:rsidR="00021108" w:rsidRDefault="0002110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78BB7" w14:textId="77777777" w:rsidR="00021108" w:rsidRDefault="00000000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14:paraId="0ED7C4CC" w14:textId="77777777" w:rsidR="00021108" w:rsidRDefault="00021108">
            <w:pPr>
              <w:pStyle w:val="EMPTYCELLSTYLE"/>
            </w:pPr>
          </w:p>
        </w:tc>
      </w:tr>
      <w:tr w:rsidR="00021108" w14:paraId="0838275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182D1F06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160BF4C9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63BA810F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04F60594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6D40AC2B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6519F0AB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2F32C47C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49A8A64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65FF0A5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43BA530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7F3CDB28" w14:textId="77777777" w:rsidR="00021108" w:rsidRDefault="00021108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7AA0" w14:textId="77777777" w:rsidR="00021108" w:rsidRDefault="00000000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14:paraId="795D37F2" w14:textId="77777777" w:rsidR="00021108" w:rsidRDefault="00021108">
            <w:pPr>
              <w:pStyle w:val="EMPTYCELLSTYLE"/>
            </w:pPr>
          </w:p>
        </w:tc>
      </w:tr>
      <w:tr w:rsidR="00021108" w14:paraId="0BD89872" w14:textId="77777777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14:paraId="6D4AFCB7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CDE1D4" w14:textId="77777777" w:rsidR="00021108" w:rsidRDefault="00000000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14:paraId="255D6AD8" w14:textId="77777777" w:rsidR="00021108" w:rsidRDefault="00021108">
            <w:pPr>
              <w:pStyle w:val="EMPTYCELLSTYLE"/>
            </w:pPr>
          </w:p>
        </w:tc>
      </w:tr>
      <w:tr w:rsidR="00021108" w14:paraId="249DEF6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14:paraId="0F5CF4D4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93151" w14:textId="77777777" w:rsidR="00021108" w:rsidRDefault="00000000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2025 рік</w:t>
            </w:r>
          </w:p>
        </w:tc>
        <w:tc>
          <w:tcPr>
            <w:tcW w:w="400" w:type="dxa"/>
          </w:tcPr>
          <w:p w14:paraId="5355FB7E" w14:textId="77777777" w:rsidR="00021108" w:rsidRDefault="00021108">
            <w:pPr>
              <w:pStyle w:val="EMPTYCELLSTYLE"/>
            </w:pPr>
          </w:p>
        </w:tc>
      </w:tr>
      <w:tr w:rsidR="00021108" w14:paraId="3BFC84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9F6526E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9C52425" w14:textId="77777777" w:rsidR="00021108" w:rsidRDefault="00000000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B0885A4" w14:textId="77777777" w:rsidR="00021108" w:rsidRDefault="00000000">
            <w:pPr>
              <w:jc w:val="center"/>
            </w:pPr>
            <w:r>
              <w:rPr>
                <w:b/>
              </w:rPr>
              <w:t>0200000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0FBDB7E" w14:textId="77777777" w:rsidR="00021108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202E71" w14:textId="77777777" w:rsidR="00021108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52A26B55" w14:textId="77777777" w:rsidR="00021108" w:rsidRDefault="00021108">
            <w:pPr>
              <w:pStyle w:val="EMPTYCELLSTYLE"/>
            </w:pPr>
          </w:p>
        </w:tc>
      </w:tr>
      <w:tr w:rsidR="00021108" w14:paraId="63DAA89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616A8C6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4F9A1121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64900F87" w14:textId="77777777" w:rsidR="0002110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5B0A781" w14:textId="77777777" w:rsidR="0002110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6516C432" w14:textId="77777777" w:rsidR="0002110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3571A52E" w14:textId="77777777" w:rsidR="00021108" w:rsidRDefault="00021108">
            <w:pPr>
              <w:pStyle w:val="EMPTYCELLSTYLE"/>
            </w:pPr>
          </w:p>
        </w:tc>
      </w:tr>
      <w:tr w:rsidR="00021108" w14:paraId="1DDB452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68231EC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BC203BF" w14:textId="77777777" w:rsidR="00021108" w:rsidRDefault="00000000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16AE7F" w14:textId="77777777" w:rsidR="00021108" w:rsidRDefault="00000000">
            <w:pPr>
              <w:jc w:val="center"/>
            </w:pPr>
            <w:r>
              <w:rPr>
                <w:b/>
              </w:rPr>
              <w:t>0210000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311E7F" w14:textId="77777777" w:rsidR="00021108" w:rsidRDefault="00000000">
            <w:r>
              <w:t>Виконавчий комітет Білозірської сільської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96BB83E" w14:textId="77777777" w:rsidR="00021108" w:rsidRDefault="00000000">
            <w:pPr>
              <w:jc w:val="center"/>
            </w:pPr>
            <w:r>
              <w:t>04407744</w:t>
            </w:r>
          </w:p>
        </w:tc>
        <w:tc>
          <w:tcPr>
            <w:tcW w:w="400" w:type="dxa"/>
          </w:tcPr>
          <w:p w14:paraId="7487EEA6" w14:textId="77777777" w:rsidR="00021108" w:rsidRDefault="00021108">
            <w:pPr>
              <w:pStyle w:val="EMPTYCELLSTYLE"/>
            </w:pPr>
          </w:p>
        </w:tc>
      </w:tr>
      <w:tr w:rsidR="00021108" w14:paraId="11C233C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FF7A8F9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B1A5C2E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1D4F3724" w14:textId="77777777" w:rsidR="0002110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14:paraId="03031F2C" w14:textId="77777777" w:rsidR="00021108" w:rsidRDefault="00000000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14:paraId="29CF8C37" w14:textId="77777777" w:rsidR="00021108" w:rsidRDefault="00000000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14:paraId="1A42DA6C" w14:textId="77777777" w:rsidR="00021108" w:rsidRDefault="00021108">
            <w:pPr>
              <w:pStyle w:val="EMPTYCELLSTYLE"/>
            </w:pPr>
          </w:p>
        </w:tc>
      </w:tr>
      <w:tr w:rsidR="00021108" w14:paraId="1B63B4EF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400" w:type="dxa"/>
          </w:tcPr>
          <w:p w14:paraId="624A461E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70D665" w14:textId="77777777" w:rsidR="00021108" w:rsidRDefault="00000000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1DDD74E" w14:textId="77777777" w:rsidR="00021108" w:rsidRDefault="00000000">
            <w:pPr>
              <w:jc w:val="center"/>
            </w:pPr>
            <w:r>
              <w:rPr>
                <w:b/>
              </w:rPr>
              <w:t>0213160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699936A" w14:textId="77777777" w:rsidR="00021108" w:rsidRDefault="00000000">
            <w:pPr>
              <w:jc w:val="center"/>
            </w:pPr>
            <w:r>
              <w:t>3160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CB93FAB" w14:textId="77777777" w:rsidR="00021108" w:rsidRDefault="00000000">
            <w:pPr>
              <w:jc w:val="center"/>
            </w:pPr>
            <w:r>
              <w:t xml:space="preserve">  1010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C6E31" w14:textId="77777777" w:rsidR="00021108" w:rsidRDefault="00000000">
            <w:pPr>
              <w:ind w:left="60"/>
              <w:jc w:val="both"/>
            </w:pPr>
            <w: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2AC3D5E" w14:textId="77777777" w:rsidR="00021108" w:rsidRDefault="00000000">
            <w:pPr>
              <w:jc w:val="center"/>
            </w:pPr>
            <w:r>
              <w:t>2350100000</w:t>
            </w:r>
          </w:p>
        </w:tc>
        <w:tc>
          <w:tcPr>
            <w:tcW w:w="400" w:type="dxa"/>
          </w:tcPr>
          <w:p w14:paraId="04BB2AC0" w14:textId="77777777" w:rsidR="00021108" w:rsidRDefault="00021108">
            <w:pPr>
              <w:pStyle w:val="EMPTYCELLSTYLE"/>
            </w:pPr>
          </w:p>
        </w:tc>
      </w:tr>
      <w:tr w:rsidR="00021108" w14:paraId="61DA180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5B20FC9B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1B87A09A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8E2B3" w14:textId="77777777" w:rsidR="00021108" w:rsidRDefault="00000000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D40D" w14:textId="77777777" w:rsidR="00021108" w:rsidRDefault="00000000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CED8F" w14:textId="77777777" w:rsidR="00021108" w:rsidRDefault="00000000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263EF" w14:textId="77777777" w:rsidR="00021108" w:rsidRDefault="00000000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0B1A0" w14:textId="77777777" w:rsidR="00021108" w:rsidRDefault="00000000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14:paraId="6C6B0CE1" w14:textId="77777777" w:rsidR="00021108" w:rsidRDefault="00021108">
            <w:pPr>
              <w:pStyle w:val="EMPTYCELLSTYLE"/>
            </w:pPr>
          </w:p>
        </w:tc>
      </w:tr>
      <w:tr w:rsidR="00021108" w14:paraId="432B733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D9EF43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CA1D2" w14:textId="77777777" w:rsidR="00021108" w:rsidRDefault="00000000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14:paraId="6C98F63D" w14:textId="77777777" w:rsidR="00021108" w:rsidRDefault="00021108">
            <w:pPr>
              <w:pStyle w:val="EMPTYCELLSTYLE"/>
            </w:pPr>
          </w:p>
        </w:tc>
      </w:tr>
      <w:tr w:rsidR="00021108" w14:paraId="1E85FD5F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74F055A7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E2DA" w14:textId="77777777" w:rsidR="0002110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59059" w14:textId="77777777" w:rsidR="00021108" w:rsidRDefault="00000000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14:paraId="72CF8749" w14:textId="77777777" w:rsidR="00021108" w:rsidRDefault="00021108">
            <w:pPr>
              <w:pStyle w:val="EMPTYCELLSTYLE"/>
            </w:pPr>
          </w:p>
        </w:tc>
      </w:tr>
      <w:tr w:rsidR="00021108" w14:paraId="546A72B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1555F71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F5BF98" w14:textId="77777777" w:rsidR="0002110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C3FC90" w14:textId="77777777" w:rsidR="00021108" w:rsidRDefault="00000000">
            <w:pPr>
              <w:ind w:left="60"/>
            </w:pPr>
            <w:r>
              <w:t>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400" w:type="dxa"/>
          </w:tcPr>
          <w:p w14:paraId="34BD120E" w14:textId="77777777" w:rsidR="00021108" w:rsidRDefault="00021108">
            <w:pPr>
              <w:pStyle w:val="EMPTYCELLSTYLE"/>
            </w:pPr>
          </w:p>
        </w:tc>
      </w:tr>
      <w:tr w:rsidR="00021108" w14:paraId="2A353D0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2C0735C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65AD3" w14:textId="77777777" w:rsidR="00021108" w:rsidRDefault="00000000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14:paraId="00A738A8" w14:textId="77777777" w:rsidR="00021108" w:rsidRDefault="00021108">
            <w:pPr>
              <w:pStyle w:val="EMPTYCELLSTYLE"/>
            </w:pPr>
          </w:p>
        </w:tc>
      </w:tr>
      <w:tr w:rsidR="00021108" w14:paraId="2DB02720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7721D24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4C1E3" w14:textId="77777777" w:rsidR="00021108" w:rsidRDefault="00000000">
            <w:r>
              <w:t>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400" w:type="dxa"/>
          </w:tcPr>
          <w:p w14:paraId="301EEE7E" w14:textId="77777777" w:rsidR="00021108" w:rsidRDefault="00021108">
            <w:pPr>
              <w:pStyle w:val="EMPTYCELLSTYLE"/>
            </w:pPr>
          </w:p>
        </w:tc>
      </w:tr>
      <w:tr w:rsidR="00021108" w14:paraId="1C37611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9D9B7D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106D8174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540BFF47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6B4D3336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0BB29874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5D8F5B1A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5FA6E0CA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200A9840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17F942F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664AD1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7F51E36F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38F187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3AAE39A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6DEA584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2493A4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4E0006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163C988" w14:textId="77777777" w:rsidR="00021108" w:rsidRDefault="00021108">
            <w:pPr>
              <w:pStyle w:val="EMPTYCELLSTYLE"/>
            </w:pPr>
          </w:p>
        </w:tc>
      </w:tr>
      <w:tr w:rsidR="00021108" w14:paraId="4E25E6F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139389FE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18D52" w14:textId="77777777" w:rsidR="00021108" w:rsidRDefault="00000000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14:paraId="08375789" w14:textId="77777777" w:rsidR="00021108" w:rsidRDefault="00021108">
            <w:pPr>
              <w:pStyle w:val="EMPTYCELLSTYLE"/>
            </w:pPr>
          </w:p>
        </w:tc>
      </w:tr>
      <w:tr w:rsidR="00021108" w14:paraId="2E9FD977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1F1A03B9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D84F5" w14:textId="77777777" w:rsidR="0002110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2800C" w14:textId="77777777" w:rsidR="00021108" w:rsidRDefault="00000000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14:paraId="3BE72C6B" w14:textId="77777777" w:rsidR="00021108" w:rsidRDefault="00021108">
            <w:pPr>
              <w:pStyle w:val="EMPTYCELLSTYLE"/>
            </w:pPr>
          </w:p>
        </w:tc>
      </w:tr>
      <w:tr w:rsidR="00021108" w14:paraId="38A8800C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</w:tcPr>
          <w:p w14:paraId="456686D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FD36E" w14:textId="77777777" w:rsidR="00021108" w:rsidRDefault="00000000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6ED6F6" w14:textId="77777777" w:rsidR="00021108" w:rsidRDefault="00000000">
            <w:pPr>
              <w:ind w:left="60"/>
            </w:pPr>
            <w:r>
              <w:t>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400" w:type="dxa"/>
          </w:tcPr>
          <w:p w14:paraId="75397773" w14:textId="77777777" w:rsidR="00021108" w:rsidRDefault="00021108">
            <w:pPr>
              <w:pStyle w:val="EMPTYCELLSTYLE"/>
            </w:pPr>
          </w:p>
        </w:tc>
      </w:tr>
      <w:tr w:rsidR="00021108" w14:paraId="5AA4EF00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33451D35" w14:textId="77777777" w:rsidR="00021108" w:rsidRDefault="0002110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53B7" w14:textId="77777777" w:rsidR="00021108" w:rsidRDefault="00000000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14:paraId="725E8F09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30A23A57" w14:textId="77777777" w:rsidR="00021108" w:rsidRDefault="00021108">
            <w:pPr>
              <w:pStyle w:val="EMPTYCELLSTYLE"/>
            </w:pPr>
          </w:p>
        </w:tc>
      </w:tr>
      <w:tr w:rsidR="00021108" w14:paraId="5F746D9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471B336" w14:textId="77777777" w:rsidR="00021108" w:rsidRDefault="0002110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4DACA" w14:textId="77777777" w:rsidR="00021108" w:rsidRDefault="00000000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14:paraId="047A2565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5CF93508" w14:textId="77777777" w:rsidR="00021108" w:rsidRDefault="00021108">
            <w:pPr>
              <w:pStyle w:val="EMPTYCELLSTYLE"/>
            </w:pPr>
          </w:p>
        </w:tc>
      </w:tr>
      <w:tr w:rsidR="00021108" w14:paraId="73D9F96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109D1319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74F2665E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124E1E82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59F52C87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2DBA25F0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594E3B6E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294AE399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390A28FE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5D36BE4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ADEFEF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47E739B8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C9E1D57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8D84FC0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0D78349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787704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A6C2C" w14:textId="77777777" w:rsidR="0002110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19447F72" w14:textId="77777777" w:rsidR="00021108" w:rsidRDefault="00021108">
            <w:pPr>
              <w:pStyle w:val="EMPTYCELLSTYLE"/>
            </w:pPr>
          </w:p>
        </w:tc>
      </w:tr>
      <w:tr w:rsidR="00021108" w14:paraId="679731F8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C40DB3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70395" w14:textId="77777777" w:rsidR="0002110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137D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8A666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468BA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80F6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39EA2B98" w14:textId="77777777" w:rsidR="00021108" w:rsidRDefault="00021108">
            <w:pPr>
              <w:pStyle w:val="EMPTYCELLSTYLE"/>
            </w:pPr>
          </w:p>
        </w:tc>
      </w:tr>
      <w:tr w:rsidR="00021108" w14:paraId="6717D04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2E64E97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2834" w14:textId="77777777" w:rsidR="00021108" w:rsidRDefault="0002110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F4DC7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7A93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247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25CAD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1218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4F3DD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C5A9F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D70D5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E8AE0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271A5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35BE783F" w14:textId="77777777" w:rsidR="00021108" w:rsidRDefault="00021108">
            <w:pPr>
              <w:pStyle w:val="EMPTYCELLSTYLE"/>
            </w:pPr>
          </w:p>
        </w:tc>
      </w:tr>
      <w:tr w:rsidR="00021108" w14:paraId="39FD0FB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179EC21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40879A1B" w14:textId="77777777" w:rsidR="00021108" w:rsidRDefault="00021108">
            <w:pPr>
              <w:pStyle w:val="EMPTYCELLSTYLE"/>
            </w:pPr>
          </w:p>
        </w:tc>
        <w:tc>
          <w:tcPr>
            <w:tcW w:w="2560" w:type="dxa"/>
          </w:tcPr>
          <w:p w14:paraId="2D2FE3CA" w14:textId="77777777" w:rsidR="00021108" w:rsidRDefault="00021108">
            <w:pPr>
              <w:pStyle w:val="EMPTYCELLSTYLE"/>
            </w:pPr>
          </w:p>
        </w:tc>
        <w:tc>
          <w:tcPr>
            <w:tcW w:w="2880" w:type="dxa"/>
            <w:gridSpan w:val="3"/>
          </w:tcPr>
          <w:p w14:paraId="21427807" w14:textId="77777777" w:rsidR="00021108" w:rsidRDefault="00021108">
            <w:pPr>
              <w:pStyle w:val="EMPTYCELLSTYLE"/>
            </w:pPr>
          </w:p>
        </w:tc>
        <w:tc>
          <w:tcPr>
            <w:tcW w:w="320" w:type="dxa"/>
          </w:tcPr>
          <w:p w14:paraId="0E036E80" w14:textId="77777777" w:rsidR="00021108" w:rsidRDefault="00021108">
            <w:pPr>
              <w:pStyle w:val="EMPTYCELLSTYLE"/>
            </w:pPr>
          </w:p>
        </w:tc>
        <w:tc>
          <w:tcPr>
            <w:tcW w:w="780" w:type="dxa"/>
          </w:tcPr>
          <w:p w14:paraId="34B2E2B1" w14:textId="77777777" w:rsidR="00021108" w:rsidRDefault="00021108">
            <w:pPr>
              <w:pStyle w:val="EMPTYCELLSTYLE"/>
            </w:pPr>
          </w:p>
        </w:tc>
        <w:tc>
          <w:tcPr>
            <w:tcW w:w="1020" w:type="dxa"/>
          </w:tcPr>
          <w:p w14:paraId="4DAF70FF" w14:textId="77777777" w:rsidR="00021108" w:rsidRDefault="00021108">
            <w:pPr>
              <w:pStyle w:val="EMPTYCELLSTYLE"/>
            </w:pPr>
          </w:p>
        </w:tc>
        <w:tc>
          <w:tcPr>
            <w:tcW w:w="80" w:type="dxa"/>
          </w:tcPr>
          <w:p w14:paraId="5E8ED887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915907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B54859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494DF1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4E3E95BF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203A2EB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08DE5B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0EB371B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51EE655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5D7704B9" w14:textId="77777777" w:rsidR="00021108" w:rsidRDefault="00021108">
            <w:pPr>
              <w:pStyle w:val="EMPTYCELLSTYLE"/>
            </w:pPr>
          </w:p>
        </w:tc>
      </w:tr>
      <w:tr w:rsidR="00021108" w14:paraId="251E679B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C519A08" w14:textId="77777777" w:rsidR="00021108" w:rsidRDefault="0002110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218EEC9D" w14:textId="77777777" w:rsidR="00021108" w:rsidRDefault="0002110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0318165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4E1E7A4C" w14:textId="77777777" w:rsidR="00021108" w:rsidRDefault="00021108">
            <w:pPr>
              <w:pStyle w:val="EMPTYCELLSTYLE"/>
            </w:pPr>
          </w:p>
        </w:tc>
        <w:tc>
          <w:tcPr>
            <w:tcW w:w="1440" w:type="dxa"/>
          </w:tcPr>
          <w:p w14:paraId="02469C44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9E5A156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96B48C5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13D386F5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4ED333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AD32A3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62063F6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4BBA664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DEB1ED9" w14:textId="77777777" w:rsidR="00021108" w:rsidRDefault="00021108">
            <w:pPr>
              <w:pStyle w:val="EMPTYCELLSTYLE"/>
            </w:pPr>
          </w:p>
        </w:tc>
        <w:tc>
          <w:tcPr>
            <w:tcW w:w="440" w:type="dxa"/>
          </w:tcPr>
          <w:p w14:paraId="500B4079" w14:textId="77777777" w:rsidR="00021108" w:rsidRDefault="00021108">
            <w:pPr>
              <w:pStyle w:val="EMPTYCELLSTYLE"/>
            </w:pPr>
          </w:p>
        </w:tc>
        <w:tc>
          <w:tcPr>
            <w:tcW w:w="660" w:type="dxa"/>
          </w:tcPr>
          <w:p w14:paraId="5AB55366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94D4A0A" w14:textId="77777777" w:rsidR="00021108" w:rsidRDefault="00021108">
            <w:pPr>
              <w:pStyle w:val="EMPTYCELLSTYLE"/>
            </w:pPr>
          </w:p>
        </w:tc>
      </w:tr>
      <w:tr w:rsidR="00021108" w14:paraId="5337323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1A79767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2357B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A7464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00FD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BCFEB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44209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410B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9FA7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AAC6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95315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52EB5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CD0A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55FFD911" w14:textId="77777777" w:rsidR="00021108" w:rsidRDefault="00021108">
            <w:pPr>
              <w:pStyle w:val="EMPTYCELLSTYLE"/>
            </w:pPr>
          </w:p>
        </w:tc>
      </w:tr>
      <w:tr w:rsidR="00021108" w14:paraId="5F475605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400" w:type="dxa"/>
          </w:tcPr>
          <w:p w14:paraId="078F8943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171CF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C7DAF4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 xml:space="preserve">Забезпечення 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 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27AACC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CFF3C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4C8F94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285000,00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110C8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19E77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D18D0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1C4CB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-45718,17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7D608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9ACAAB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-45718,17</w:t>
            </w:r>
          </w:p>
        </w:tc>
        <w:tc>
          <w:tcPr>
            <w:tcW w:w="400" w:type="dxa"/>
          </w:tcPr>
          <w:p w14:paraId="705DF32F" w14:textId="77777777" w:rsidR="00021108" w:rsidRDefault="00021108">
            <w:pPr>
              <w:pStyle w:val="EMPTYCELLSTYLE"/>
            </w:pPr>
          </w:p>
        </w:tc>
      </w:tr>
      <w:tr w:rsidR="00021108" w14:paraId="7F5A5D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BBF913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F2007" w14:textId="77777777" w:rsidR="00021108" w:rsidRDefault="00021108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C6305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F6C50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AB2D6E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A8BE3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285000,00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D53C69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7B63C8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FCF1E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A9751D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-45718,17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FE8A64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0FE24A" w14:textId="77777777" w:rsidR="00021108" w:rsidRDefault="00000000">
            <w:pPr>
              <w:ind w:right="60"/>
              <w:jc w:val="right"/>
            </w:pPr>
            <w:r>
              <w:rPr>
                <w:b/>
                <w:sz w:val="16"/>
              </w:rPr>
              <w:t>-45718,17</w:t>
            </w:r>
          </w:p>
        </w:tc>
        <w:tc>
          <w:tcPr>
            <w:tcW w:w="400" w:type="dxa"/>
          </w:tcPr>
          <w:p w14:paraId="4869010E" w14:textId="77777777" w:rsidR="00021108" w:rsidRDefault="00021108">
            <w:pPr>
              <w:pStyle w:val="EMPTYCELLSTYLE"/>
            </w:pPr>
          </w:p>
        </w:tc>
      </w:tr>
      <w:tr w:rsidR="00021108" w14:paraId="0F739064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00" w:type="dxa"/>
          </w:tcPr>
          <w:p w14:paraId="48C4313B" w14:textId="77777777" w:rsidR="00021108" w:rsidRDefault="00021108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8F0F" w14:textId="77777777" w:rsidR="00021108" w:rsidRDefault="00000000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14:paraId="35F9F822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51B10758" w14:textId="77777777" w:rsidR="00021108" w:rsidRDefault="00021108">
            <w:pPr>
              <w:pStyle w:val="EMPTYCELLSTYLE"/>
            </w:pPr>
          </w:p>
        </w:tc>
      </w:tr>
      <w:tr w:rsidR="00021108" w14:paraId="10C83109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F77028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7CED9" w14:textId="77777777" w:rsidR="00021108" w:rsidRDefault="00000000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75FAF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14:paraId="20DE7200" w14:textId="77777777" w:rsidR="00021108" w:rsidRDefault="00021108">
            <w:pPr>
              <w:pStyle w:val="EMPTYCELLSTYLE"/>
            </w:pPr>
          </w:p>
        </w:tc>
      </w:tr>
      <w:tr w:rsidR="00021108" w14:paraId="0BFFE15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B0DE13C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6B921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E40E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14:paraId="75D1C858" w14:textId="77777777" w:rsidR="00021108" w:rsidRDefault="00021108">
            <w:pPr>
              <w:pStyle w:val="EMPTYCELLSTYLE"/>
            </w:pPr>
          </w:p>
        </w:tc>
      </w:tr>
      <w:tr w:rsidR="00021108" w14:paraId="7D3C1F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7391F3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B319F4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F77717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економія коштів</w:t>
            </w:r>
          </w:p>
        </w:tc>
        <w:tc>
          <w:tcPr>
            <w:tcW w:w="400" w:type="dxa"/>
          </w:tcPr>
          <w:p w14:paraId="43A071D7" w14:textId="77777777" w:rsidR="00021108" w:rsidRDefault="00021108">
            <w:pPr>
              <w:pStyle w:val="EMPTYCELLSTYLE"/>
            </w:pPr>
          </w:p>
        </w:tc>
      </w:tr>
      <w:tr w:rsidR="00021108" w14:paraId="7A602F6B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698BA4C" w14:textId="77777777" w:rsidR="00021108" w:rsidRDefault="00021108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FA5CA" w14:textId="77777777" w:rsidR="00021108" w:rsidRDefault="00000000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14:paraId="3AF8085B" w14:textId="77777777" w:rsidR="00021108" w:rsidRDefault="00021108">
            <w:pPr>
              <w:pStyle w:val="EMPTYCELLSTYLE"/>
            </w:pPr>
          </w:p>
        </w:tc>
        <w:tc>
          <w:tcPr>
            <w:tcW w:w="660" w:type="dxa"/>
          </w:tcPr>
          <w:p w14:paraId="586559F5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4338F01C" w14:textId="77777777" w:rsidR="00021108" w:rsidRDefault="00021108">
            <w:pPr>
              <w:pStyle w:val="EMPTYCELLSTYLE"/>
            </w:pPr>
          </w:p>
        </w:tc>
      </w:tr>
      <w:tr w:rsidR="00021108" w14:paraId="4B6D699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5708267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6EB964BF" w14:textId="77777777" w:rsidR="00021108" w:rsidRDefault="0002110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95ADD56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DEA0017" w14:textId="77777777" w:rsidR="00021108" w:rsidRDefault="00021108">
            <w:pPr>
              <w:pStyle w:val="EMPTYCELLSTYLE"/>
            </w:pPr>
          </w:p>
        </w:tc>
        <w:tc>
          <w:tcPr>
            <w:tcW w:w="1440" w:type="dxa"/>
          </w:tcPr>
          <w:p w14:paraId="65122FA5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5BABD1D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7F5B1C9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7B26B5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72CC19EE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1B0BA3F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89D1E5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EA25FAD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263D48C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E382A" w14:textId="77777777" w:rsidR="00021108" w:rsidRDefault="00000000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14:paraId="5A5D615F" w14:textId="77777777" w:rsidR="00021108" w:rsidRDefault="00021108">
            <w:pPr>
              <w:pStyle w:val="EMPTYCELLSTYLE"/>
            </w:pPr>
          </w:p>
        </w:tc>
      </w:tr>
      <w:tr w:rsidR="00021108" w14:paraId="403679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3F792EF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B4A11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53894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6DC4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7D689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E39E9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72D06819" w14:textId="77777777" w:rsidR="00021108" w:rsidRDefault="00021108">
            <w:pPr>
              <w:pStyle w:val="EMPTYCELLSTYLE"/>
            </w:pPr>
          </w:p>
        </w:tc>
      </w:tr>
      <w:tr w:rsidR="00021108" w14:paraId="6668B2C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400" w:type="dxa"/>
          </w:tcPr>
          <w:p w14:paraId="04E884C1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98BB8" w14:textId="77777777" w:rsidR="00021108" w:rsidRDefault="00021108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2071C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7AEA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33043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F383B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D0A9F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D51C7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6F4DE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CBD9F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32F7D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1A720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49A552DD" w14:textId="77777777" w:rsidR="00021108" w:rsidRDefault="00021108">
            <w:pPr>
              <w:pStyle w:val="EMPTYCELLSTYLE"/>
            </w:pPr>
          </w:p>
        </w:tc>
      </w:tr>
      <w:tr w:rsidR="00021108" w14:paraId="355995B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599ED1C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3CC6A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5CCA9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9342D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398CF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A1DB6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280CC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3D5FF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560D8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103B5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7E3EF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035F9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14:paraId="23134562" w14:textId="77777777" w:rsidR="00021108" w:rsidRDefault="00021108">
            <w:pPr>
              <w:pStyle w:val="EMPTYCELLSTYLE"/>
            </w:pPr>
          </w:p>
        </w:tc>
      </w:tr>
      <w:tr w:rsidR="00021108" w14:paraId="6D700ED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48D19AD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F2D7C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0CB09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6"/>
              </w:rPr>
              <w:t>Комплекснаї програма «Турбота» Білозірської територіальної громади на 2021-2025 роки (зі змінами)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A9DBB5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285000,00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5E748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A8A38D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285000,00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972985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720B03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1583E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239281,83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71FEE0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-45718,17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4B959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B5AC5F" w14:textId="77777777" w:rsidR="00021108" w:rsidRDefault="00000000">
            <w:pPr>
              <w:ind w:right="60"/>
              <w:jc w:val="right"/>
            </w:pPr>
            <w:r>
              <w:rPr>
                <w:b/>
                <w:sz w:val="18"/>
              </w:rPr>
              <w:t>-45718,17</w:t>
            </w:r>
          </w:p>
        </w:tc>
        <w:tc>
          <w:tcPr>
            <w:tcW w:w="400" w:type="dxa"/>
          </w:tcPr>
          <w:p w14:paraId="1AA2AA68" w14:textId="77777777" w:rsidR="00021108" w:rsidRDefault="00021108">
            <w:pPr>
              <w:pStyle w:val="EMPTYCELLSTYLE"/>
            </w:pPr>
          </w:p>
        </w:tc>
      </w:tr>
      <w:tr w:rsidR="00021108" w14:paraId="614D22F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7EF6AE70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F898" w14:textId="77777777" w:rsidR="00021108" w:rsidRDefault="00000000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14:paraId="7FE3CD6F" w14:textId="77777777" w:rsidR="00021108" w:rsidRDefault="00021108">
            <w:pPr>
              <w:pStyle w:val="EMPTYCELLSTYLE"/>
            </w:pPr>
          </w:p>
        </w:tc>
      </w:tr>
      <w:tr w:rsidR="00021108" w14:paraId="098702E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67426F0F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B87C9" w14:textId="77777777" w:rsidR="00021108" w:rsidRDefault="00000000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14:paraId="21851518" w14:textId="77777777" w:rsidR="00021108" w:rsidRDefault="00021108">
            <w:pPr>
              <w:pStyle w:val="EMPTYCELLSTYLE"/>
            </w:pPr>
          </w:p>
        </w:tc>
      </w:tr>
      <w:tr w:rsidR="00021108" w14:paraId="53FBDE20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1B88035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4A76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C862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0B87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A0F2A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47EE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F5F435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6723D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14:paraId="497977F5" w14:textId="77777777" w:rsidR="00021108" w:rsidRDefault="00021108">
            <w:pPr>
              <w:pStyle w:val="EMPTYCELLSTYLE"/>
            </w:pPr>
          </w:p>
        </w:tc>
      </w:tr>
      <w:tr w:rsidR="00021108" w14:paraId="5A6DF99A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00854F97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4AFECB" w14:textId="77777777" w:rsidR="00021108" w:rsidRDefault="00021108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D684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6F393" w14:textId="77777777" w:rsidR="00021108" w:rsidRDefault="00021108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B4D67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5641F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EF544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42339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FC4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6F176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0D77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360A8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FB903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999D5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14:paraId="24BF5008" w14:textId="77777777" w:rsidR="00021108" w:rsidRDefault="00021108">
            <w:pPr>
              <w:pStyle w:val="EMPTYCELLSTYLE"/>
            </w:pPr>
          </w:p>
        </w:tc>
      </w:tr>
      <w:tr w:rsidR="00021108" w14:paraId="65F91EF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0D79B6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3231E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7143C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00F9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42B5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5FE89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28D03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86B4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77B2C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29AA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44111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0E8A4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AFA5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4580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642B2361" w14:textId="77777777" w:rsidR="00021108" w:rsidRDefault="00021108">
            <w:pPr>
              <w:pStyle w:val="EMPTYCELLSTYLE"/>
            </w:pPr>
          </w:p>
        </w:tc>
      </w:tr>
      <w:tr w:rsidR="00021108" w14:paraId="6BB5B05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1251A89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AD79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46BB2C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75402" w14:textId="77777777" w:rsidR="00021108" w:rsidRDefault="0002110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EC670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9E50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944EB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5CDC0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32B8C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A69CE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FCC6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2F1D9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4FB56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ABC20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12C00613" w14:textId="77777777" w:rsidR="00021108" w:rsidRDefault="00021108">
            <w:pPr>
              <w:pStyle w:val="EMPTYCELLSTYLE"/>
            </w:pPr>
          </w:p>
        </w:tc>
      </w:tr>
      <w:tr w:rsidR="00021108" w14:paraId="6BF7141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43ABE3E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112AF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56AC53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осіб, які звернулись за призначенням соціальних гарантій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1DC372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DFB757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9770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E2B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26A6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8503A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A890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06AD3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056F2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469B0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774B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30A60413" w14:textId="77777777" w:rsidR="00021108" w:rsidRDefault="00021108">
            <w:pPr>
              <w:pStyle w:val="EMPTYCELLSTYLE"/>
            </w:pPr>
          </w:p>
        </w:tc>
      </w:tr>
      <w:tr w:rsidR="00021108" w14:paraId="013743A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00CA58E7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C13F5A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A84AB2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фізичних осіб, яким призначено соціальні гарантії за надання  соціальних послуг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465C5E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52437C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3D4D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3A4D5A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61D1C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7837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BC40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BF8D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2D3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44ECD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FF4A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58BA6165" w14:textId="77777777" w:rsidR="00021108" w:rsidRDefault="00021108">
            <w:pPr>
              <w:pStyle w:val="EMPTYCELLSTYLE"/>
            </w:pPr>
          </w:p>
        </w:tc>
      </w:tr>
      <w:tr w:rsidR="00021108" w14:paraId="0177890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2AF69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3F7E5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89F219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95DC3" w14:textId="77777777" w:rsidR="00021108" w:rsidRDefault="0002110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A98D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B6A67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DC5A4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3DE59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5D7E4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844AF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FB4FC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EDEFE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DA000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FDEDE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3525AD56" w14:textId="77777777" w:rsidR="00021108" w:rsidRDefault="00021108">
            <w:pPr>
              <w:pStyle w:val="EMPTYCELLSTYLE"/>
            </w:pPr>
          </w:p>
        </w:tc>
      </w:tr>
      <w:tr w:rsidR="00021108" w14:paraId="3B23DB3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1D14BC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5EB64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341A32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фізичних осіб, яким призначено соціальні гарантії за надання  соціальних послуг, зокрема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DDB2DA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23220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C147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926F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8AB92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AD1B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C0C82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8A57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01EE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E032C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C698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-4,00</w:t>
            </w:r>
          </w:p>
        </w:tc>
        <w:tc>
          <w:tcPr>
            <w:tcW w:w="400" w:type="dxa"/>
          </w:tcPr>
          <w:p w14:paraId="70384E61" w14:textId="77777777" w:rsidR="00021108" w:rsidRDefault="00021108">
            <w:pPr>
              <w:pStyle w:val="EMPTYCELLSTYLE"/>
            </w:pPr>
          </w:p>
        </w:tc>
      </w:tr>
      <w:tr w:rsidR="00021108" w14:paraId="423274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99ECB0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01F98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28BF58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I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41647E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B9013A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0E48A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C4D2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80ABC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0B20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A875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96011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3F6C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F88C2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E717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3653A6CA" w14:textId="77777777" w:rsidR="00021108" w:rsidRDefault="00021108">
            <w:pPr>
              <w:pStyle w:val="EMPTYCELLSTYLE"/>
            </w:pPr>
          </w:p>
        </w:tc>
      </w:tr>
      <w:tr w:rsidR="00021108" w14:paraId="3603F66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4BD080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AFE5F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2D2A9A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C8103E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23F123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66F0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D686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B3EF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B53D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C04D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3A77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C72D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FAB68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F78E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14:paraId="0EADA0F1" w14:textId="77777777" w:rsidR="00021108" w:rsidRDefault="00021108">
            <w:pPr>
              <w:pStyle w:val="EMPTYCELLSTYLE"/>
            </w:pPr>
          </w:p>
        </w:tc>
      </w:tr>
      <w:tr w:rsidR="00021108" w14:paraId="1472AB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1161E7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5BE80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2C9F756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громадянам похилого віку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2278FA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80DC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внутрішній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44D3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27E2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FFB70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E4FB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582E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B230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B47A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91E38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945E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14:paraId="6E2B769F" w14:textId="77777777" w:rsidR="00021108" w:rsidRDefault="00021108">
            <w:pPr>
              <w:pStyle w:val="EMPTYCELLSTYLE"/>
            </w:pPr>
          </w:p>
        </w:tc>
      </w:tr>
      <w:tr w:rsidR="00021108" w14:paraId="0EFC843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2AED9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F015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AC25E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5F0D2" w14:textId="77777777" w:rsidR="00021108" w:rsidRDefault="0002110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4783C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58EBC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17C38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7337A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EC5EE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29FA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35906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B2906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AFF5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2FAE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1F8A12B6" w14:textId="77777777" w:rsidR="00021108" w:rsidRDefault="00021108">
            <w:pPr>
              <w:pStyle w:val="EMPTYCELLSTYLE"/>
            </w:pPr>
          </w:p>
        </w:tc>
      </w:tr>
      <w:tr w:rsidR="00021108" w14:paraId="0D28E70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08682EDC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A6658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950F32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Середній розмір соціальних гарантій -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74A0BF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77FF9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05635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04855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A3D545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150000,00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9A39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119452,48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5A46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023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119452,48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C44FC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-30547,52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F502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416B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-30547,52</w:t>
            </w:r>
          </w:p>
        </w:tc>
        <w:tc>
          <w:tcPr>
            <w:tcW w:w="400" w:type="dxa"/>
          </w:tcPr>
          <w:p w14:paraId="68A7EC80" w14:textId="77777777" w:rsidR="00021108" w:rsidRDefault="00021108">
            <w:pPr>
              <w:pStyle w:val="EMPTYCELLSTYLE"/>
            </w:pPr>
          </w:p>
        </w:tc>
      </w:tr>
      <w:tr w:rsidR="00021108" w14:paraId="5E89D9E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33F366" w14:textId="77777777" w:rsidR="00021108" w:rsidRDefault="0002110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650D738F" w14:textId="77777777" w:rsidR="00021108" w:rsidRDefault="00021108">
            <w:pPr>
              <w:pStyle w:val="EMPTYCELLSTYLE"/>
            </w:pPr>
          </w:p>
        </w:tc>
        <w:tc>
          <w:tcPr>
            <w:tcW w:w="2900" w:type="dxa"/>
            <w:gridSpan w:val="2"/>
          </w:tcPr>
          <w:p w14:paraId="5017172E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0E11E93" w14:textId="77777777" w:rsidR="00021108" w:rsidRDefault="00021108">
            <w:pPr>
              <w:pStyle w:val="EMPTYCELLSTYLE"/>
            </w:pPr>
          </w:p>
        </w:tc>
        <w:tc>
          <w:tcPr>
            <w:tcW w:w="1440" w:type="dxa"/>
          </w:tcPr>
          <w:p w14:paraId="775E9F3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040F6C4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5EB8E0F0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759A4388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3A1DAB46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1F406171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3E6EAB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4CC65C7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0D55A93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00BF73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6BBD76F7" w14:textId="77777777" w:rsidR="00021108" w:rsidRDefault="00021108">
            <w:pPr>
              <w:pStyle w:val="EMPTYCELLSTYLE"/>
            </w:pPr>
          </w:p>
        </w:tc>
      </w:tr>
      <w:tr w:rsidR="00021108" w14:paraId="1974DBD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979CD5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223B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8D79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E757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1B7D1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5A424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E366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B698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FA656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CDECD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C22BB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4BFA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8B32C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E9AD6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14:paraId="12170DB0" w14:textId="77777777" w:rsidR="00021108" w:rsidRDefault="00021108">
            <w:pPr>
              <w:pStyle w:val="EMPTYCELLSTYLE"/>
            </w:pPr>
          </w:p>
        </w:tc>
      </w:tr>
      <w:tr w:rsidR="00021108" w14:paraId="3F3958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22F58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F328393" w14:textId="77777777" w:rsidR="00021108" w:rsidRDefault="00021108">
            <w:pPr>
              <w:pStyle w:val="EMPTYCELLSTYLE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EE9371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інвалідам I групи </w:t>
            </w:r>
          </w:p>
        </w:tc>
        <w:tc>
          <w:tcPr>
            <w:tcW w:w="1100" w:type="dxa"/>
          </w:tcPr>
          <w:p w14:paraId="6E9B253F" w14:textId="77777777" w:rsidR="00021108" w:rsidRDefault="00021108">
            <w:pPr>
              <w:pStyle w:val="EMPTYCELLSTYLE"/>
            </w:pPr>
          </w:p>
        </w:tc>
        <w:tc>
          <w:tcPr>
            <w:tcW w:w="1440" w:type="dxa"/>
          </w:tcPr>
          <w:p w14:paraId="50F0E1DD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4415BE6A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1136CE43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7E93AD70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02719E5F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5BD55F94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3C08C08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CC8E287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31A723C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7414F8E9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639DFE80" w14:textId="77777777" w:rsidR="00021108" w:rsidRDefault="00021108">
            <w:pPr>
              <w:pStyle w:val="EMPTYCELLSTYLE"/>
            </w:pPr>
          </w:p>
        </w:tc>
      </w:tr>
      <w:tr w:rsidR="00021108" w14:paraId="2177BA9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5F4E07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40FF7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F575A9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AFA2D8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071921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BC69A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EE3F3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BD198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25000,00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498D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30240,00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89480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5B9E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30240,00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9D71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5240,00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D771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E1F6B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5240,00</w:t>
            </w:r>
          </w:p>
        </w:tc>
        <w:tc>
          <w:tcPr>
            <w:tcW w:w="400" w:type="dxa"/>
          </w:tcPr>
          <w:p w14:paraId="75282DF3" w14:textId="77777777" w:rsidR="00021108" w:rsidRDefault="00021108">
            <w:pPr>
              <w:pStyle w:val="EMPTYCELLSTYLE"/>
            </w:pPr>
          </w:p>
        </w:tc>
      </w:tr>
      <w:tr w:rsidR="00021108" w14:paraId="0F2FEF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93D06C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89E77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23DCDF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громадянам похилого віку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D4635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DDB2802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розрахунок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ABCE1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110000,00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CC9A6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0AAD7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110000,00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6C32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89589,35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9D98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BF85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89589,35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441E9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-20410,65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1429D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555900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-20410,65</w:t>
            </w:r>
          </w:p>
        </w:tc>
        <w:tc>
          <w:tcPr>
            <w:tcW w:w="400" w:type="dxa"/>
          </w:tcPr>
          <w:p w14:paraId="77443847" w14:textId="77777777" w:rsidR="00021108" w:rsidRDefault="00021108">
            <w:pPr>
              <w:pStyle w:val="EMPTYCELLSTYLE"/>
            </w:pPr>
          </w:p>
        </w:tc>
      </w:tr>
      <w:tr w:rsidR="00021108" w14:paraId="42F1BAE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032CE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E9759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610DB9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82442" w14:textId="77777777" w:rsidR="00021108" w:rsidRDefault="00021108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3DEB3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37A5A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9BC51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3F61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E1873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CADB2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06F2B" w14:textId="77777777" w:rsidR="00021108" w:rsidRDefault="00021108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6E82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D394E" w14:textId="77777777" w:rsidR="00021108" w:rsidRDefault="00021108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C5B7F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46AF0222" w14:textId="77777777" w:rsidR="00021108" w:rsidRDefault="00021108">
            <w:pPr>
              <w:pStyle w:val="EMPTYCELLSTYLE"/>
            </w:pPr>
          </w:p>
        </w:tc>
      </w:tr>
      <w:tr w:rsidR="00021108" w14:paraId="5ACC676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4E9B0C2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CFEEB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3C484D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кількості призначених соціальних гарантій до кількості звернень за призначенням соціальних гарантій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AE7E06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259408" w14:textId="77777777" w:rsidR="00021108" w:rsidRDefault="00021108">
            <w:pPr>
              <w:ind w:left="60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CC74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6D15A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A579D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00DC8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D9322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28B9E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3076F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121C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91A04" w14:textId="77777777" w:rsidR="00021108" w:rsidRDefault="00000000">
            <w:pPr>
              <w:ind w:right="60"/>
              <w:jc w:val="right"/>
            </w:pPr>
            <w:r>
              <w:rPr>
                <w:sz w:val="16"/>
              </w:rPr>
              <w:t>-100,00</w:t>
            </w:r>
          </w:p>
        </w:tc>
        <w:tc>
          <w:tcPr>
            <w:tcW w:w="400" w:type="dxa"/>
          </w:tcPr>
          <w:p w14:paraId="1CB8060A" w14:textId="77777777" w:rsidR="00021108" w:rsidRDefault="00021108">
            <w:pPr>
              <w:pStyle w:val="EMPTYCELLSTYLE"/>
            </w:pPr>
          </w:p>
        </w:tc>
      </w:tr>
      <w:tr w:rsidR="00021108" w14:paraId="7A8B656C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400" w:type="dxa"/>
          </w:tcPr>
          <w:p w14:paraId="6EA7B5FA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D36AD" w14:textId="77777777" w:rsidR="00021108" w:rsidRDefault="00000000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14:paraId="37275241" w14:textId="77777777" w:rsidR="00021108" w:rsidRDefault="00021108">
            <w:pPr>
              <w:pStyle w:val="EMPTYCELLSTYLE"/>
            </w:pPr>
          </w:p>
        </w:tc>
      </w:tr>
      <w:tr w:rsidR="00021108" w14:paraId="0B1707C2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0BEC9F5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56A13B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43D7C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78AD9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87A3" w14:textId="77777777" w:rsidR="00021108" w:rsidRDefault="00000000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14:paraId="75CE6C20" w14:textId="77777777" w:rsidR="00021108" w:rsidRDefault="00021108">
            <w:pPr>
              <w:pStyle w:val="EMPTYCELLSTYLE"/>
            </w:pPr>
          </w:p>
        </w:tc>
      </w:tr>
      <w:tr w:rsidR="00021108" w14:paraId="6758115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D9141F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C8C2E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A8652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FC7D0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15019" w14:textId="77777777" w:rsidR="00021108" w:rsidRDefault="00000000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14:paraId="0E4AD19C" w14:textId="77777777" w:rsidR="00021108" w:rsidRDefault="00021108">
            <w:pPr>
              <w:pStyle w:val="EMPTYCELLSTYLE"/>
            </w:pPr>
          </w:p>
        </w:tc>
      </w:tr>
      <w:tr w:rsidR="00021108" w14:paraId="7ABCE6E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DC48B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9DA19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09D24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406D" w14:textId="77777777" w:rsidR="00021108" w:rsidRDefault="0002110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960FA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7E9A2651" w14:textId="77777777" w:rsidR="00021108" w:rsidRDefault="00021108">
            <w:pPr>
              <w:pStyle w:val="EMPTYCELLSTYLE"/>
            </w:pPr>
          </w:p>
        </w:tc>
      </w:tr>
      <w:tr w:rsidR="00021108" w14:paraId="2E25599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3BF371A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5BFAFF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B8CE9F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осіб, які звернулись за призначенням соціальних гарантій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DB7644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54D3A2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4747F240" w14:textId="77777777" w:rsidR="00021108" w:rsidRDefault="00021108">
            <w:pPr>
              <w:pStyle w:val="EMPTYCELLSTYLE"/>
            </w:pPr>
          </w:p>
        </w:tc>
      </w:tr>
      <w:tr w:rsidR="00021108" w14:paraId="07633CD6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9EAD59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1C71E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0B6FE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фізичних осіб, яким призначено соціальні гарантії за надання  соціальних послуг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491A18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7AF32C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10CF9A68" w14:textId="77777777" w:rsidR="00021108" w:rsidRDefault="00021108">
            <w:pPr>
              <w:pStyle w:val="EMPTYCELLSTYLE"/>
            </w:pPr>
          </w:p>
        </w:tc>
      </w:tr>
      <w:tr w:rsidR="00021108" w14:paraId="72F2E76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52181F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7D65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118826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E867" w14:textId="77777777" w:rsidR="00021108" w:rsidRDefault="0002110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A604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6CED9ED3" w14:textId="77777777" w:rsidR="00021108" w:rsidRDefault="00021108">
            <w:pPr>
              <w:pStyle w:val="EMPTYCELLSTYLE"/>
            </w:pPr>
          </w:p>
        </w:tc>
      </w:tr>
      <w:tr w:rsidR="00021108" w14:paraId="52B8885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A46A34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B3C9C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A0FFEC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Чисельність фізичних осіб, яким призначено соціальні гарантії за надання  соціальних послуг, зокрема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86ACA5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99FA5B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0B262DD2" w14:textId="77777777" w:rsidR="00021108" w:rsidRDefault="00021108">
            <w:pPr>
              <w:pStyle w:val="EMPTYCELLSTYLE"/>
            </w:pPr>
          </w:p>
        </w:tc>
      </w:tr>
      <w:tr w:rsidR="00021108" w14:paraId="54655B0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C52BA3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F60B8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E5347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I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FD9BDE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515BA7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153604DD" w14:textId="77777777" w:rsidR="00021108" w:rsidRDefault="00021108">
            <w:pPr>
              <w:pStyle w:val="EMPTYCELLSTYLE"/>
            </w:pPr>
          </w:p>
        </w:tc>
      </w:tr>
      <w:tr w:rsidR="00021108" w14:paraId="68AA00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F6276C8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3C2EE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09E9FE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62A4B2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54F7F7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5FB97428" w14:textId="77777777" w:rsidR="00021108" w:rsidRDefault="00021108">
            <w:pPr>
              <w:pStyle w:val="EMPTYCELLSTYLE"/>
            </w:pPr>
          </w:p>
        </w:tc>
      </w:tr>
      <w:tr w:rsidR="00021108" w14:paraId="36B105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CE492F1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E60057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A7ECCF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громадянам похилого віку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34ADEC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осіб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00FFB8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3F5EE62C" w14:textId="77777777" w:rsidR="00021108" w:rsidRDefault="00021108">
            <w:pPr>
              <w:pStyle w:val="EMPTYCELLSTYLE"/>
            </w:pPr>
          </w:p>
        </w:tc>
      </w:tr>
      <w:tr w:rsidR="00021108" w14:paraId="69DCFD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03BE8D9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B1AF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8D7324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733D9" w14:textId="77777777" w:rsidR="00021108" w:rsidRDefault="0002110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CEAC4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5127405D" w14:textId="77777777" w:rsidR="00021108" w:rsidRDefault="00021108">
            <w:pPr>
              <w:pStyle w:val="EMPTYCELLSTYLE"/>
            </w:pPr>
          </w:p>
        </w:tc>
      </w:tr>
      <w:tr w:rsidR="00021108" w14:paraId="1D6553E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DF565BF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D3937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F98AAE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Середній розмір соціальних гарантій - інвалідам I групи 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E0408C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19075D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373C3FB8" w14:textId="77777777" w:rsidR="00021108" w:rsidRDefault="00021108">
            <w:pPr>
              <w:pStyle w:val="EMPTYCELLSTYLE"/>
            </w:pPr>
          </w:p>
        </w:tc>
      </w:tr>
      <w:tr w:rsidR="00021108" w14:paraId="50C48B7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34FB701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2C7A28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570D6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інвалідам ІІ групи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A8E23C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FBE0C6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21EB08FD" w14:textId="77777777" w:rsidR="00021108" w:rsidRDefault="00021108">
            <w:pPr>
              <w:pStyle w:val="EMPTYCELLSTYLE"/>
            </w:pPr>
          </w:p>
        </w:tc>
      </w:tr>
      <w:tr w:rsidR="00021108" w14:paraId="6BAE62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26CE2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FDFC0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F78EF6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 xml:space="preserve">     громадянам похилого віку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342E69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E55115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5D644B6C" w14:textId="77777777" w:rsidR="00021108" w:rsidRDefault="00021108">
            <w:pPr>
              <w:pStyle w:val="EMPTYCELLSTYLE"/>
            </w:pPr>
          </w:p>
        </w:tc>
      </w:tr>
      <w:tr w:rsidR="00021108" w14:paraId="3200FF7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FDE550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2F085" w14:textId="77777777" w:rsidR="00021108" w:rsidRDefault="00021108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E222F0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33E83" w14:textId="77777777" w:rsidR="00021108" w:rsidRDefault="00021108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1DB97" w14:textId="77777777" w:rsidR="00021108" w:rsidRDefault="00021108">
            <w:pPr>
              <w:jc w:val="center"/>
            </w:pPr>
          </w:p>
        </w:tc>
        <w:tc>
          <w:tcPr>
            <w:tcW w:w="400" w:type="dxa"/>
          </w:tcPr>
          <w:p w14:paraId="03320BF2" w14:textId="77777777" w:rsidR="00021108" w:rsidRDefault="00021108">
            <w:pPr>
              <w:pStyle w:val="EMPTYCELLSTYLE"/>
            </w:pPr>
          </w:p>
        </w:tc>
      </w:tr>
      <w:tr w:rsidR="00021108" w14:paraId="49B90EF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14:paraId="6B54FC5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1F92A" w14:textId="77777777" w:rsidR="00021108" w:rsidRDefault="00000000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08C75" w14:textId="77777777" w:rsidR="00021108" w:rsidRDefault="00000000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питома вага кількості призначених соціальних гарантій до кількості звернень за призначенням соціальних гарантій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395A4B" w14:textId="77777777" w:rsidR="00021108" w:rsidRDefault="00000000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49B767" w14:textId="77777777" w:rsidR="00021108" w:rsidRDefault="00021108">
            <w:pPr>
              <w:ind w:left="60"/>
            </w:pPr>
          </w:p>
        </w:tc>
        <w:tc>
          <w:tcPr>
            <w:tcW w:w="400" w:type="dxa"/>
          </w:tcPr>
          <w:p w14:paraId="2B0DC130" w14:textId="77777777" w:rsidR="00021108" w:rsidRDefault="00021108">
            <w:pPr>
              <w:pStyle w:val="EMPTYCELLSTYLE"/>
            </w:pPr>
          </w:p>
        </w:tc>
      </w:tr>
      <w:tr w:rsidR="00021108" w14:paraId="63B666F1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14:paraId="5B7F692D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2C893" w14:textId="77777777" w:rsidR="00021108" w:rsidRDefault="00000000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14:paraId="1A059874" w14:textId="77777777" w:rsidR="00021108" w:rsidRDefault="00021108">
            <w:pPr>
              <w:pStyle w:val="EMPTYCELLSTYLE"/>
            </w:pPr>
          </w:p>
        </w:tc>
      </w:tr>
      <w:tr w:rsidR="00021108" w14:paraId="74809968" w14:textId="77777777">
        <w:tblPrEx>
          <w:tblCellMar>
            <w:top w:w="0" w:type="dxa"/>
            <w:bottom w:w="0" w:type="dxa"/>
          </w:tblCellMar>
        </w:tblPrEx>
        <w:trPr>
          <w:trHeight w:hRule="exact" w:val="1840"/>
        </w:trPr>
        <w:tc>
          <w:tcPr>
            <w:tcW w:w="400" w:type="dxa"/>
          </w:tcPr>
          <w:p w14:paraId="67980C5B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EF2F9" w14:textId="77777777" w:rsidR="00021108" w:rsidRDefault="00000000">
            <w:r>
              <w:t>В 2025 році на виплату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</w:t>
            </w:r>
            <w:r>
              <w:br/>
              <w:t>самообслуговування і потребують постійної сторонньої допомоги (крім осіб, що обслуговуються соціальними службами) було використано 239281,83 грн, що становить 84 відсотка від</w:t>
            </w:r>
            <w:r>
              <w:br/>
              <w:t>обсягу видатків, які затверджено кошторисом на 2025 рік. В межах даного обсягу коштів протягом року компенсацію отримали 8 осіб згідно постанови КМУ №859 від 23.09.2020р.</w:t>
            </w:r>
            <w:r>
              <w:br/>
              <w:t>«Деякі питання призначення і виплати компенсації фізичним особам, які надають соціальні послуги з догляду на непрофесійній основі», в тому числі за догляд осіб, які є:</w:t>
            </w:r>
            <w:r>
              <w:br/>
              <w:t>особами з інвалідністю І групи та ІІ групи – 5,</w:t>
            </w:r>
            <w:r>
              <w:br/>
              <w:t>громадянами похилого віку з когнітивними порушеннями – 3,</w:t>
            </w:r>
            <w:r>
              <w:br/>
              <w:t xml:space="preserve"> Сума компенсації, яка нарахована в 2025 році</w:t>
            </w:r>
            <w:r>
              <w:br/>
              <w:t>виплачена повністю</w:t>
            </w:r>
          </w:p>
        </w:tc>
        <w:tc>
          <w:tcPr>
            <w:tcW w:w="400" w:type="dxa"/>
          </w:tcPr>
          <w:p w14:paraId="715C1438" w14:textId="77777777" w:rsidR="00021108" w:rsidRDefault="00021108">
            <w:pPr>
              <w:pStyle w:val="EMPTYCELLSTYLE"/>
            </w:pPr>
          </w:p>
        </w:tc>
      </w:tr>
      <w:tr w:rsidR="00021108" w14:paraId="5DFA4E9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048A2EBC" w14:textId="77777777" w:rsidR="00021108" w:rsidRDefault="00021108">
            <w:pPr>
              <w:pStyle w:val="EMPTYCELLSTYLE"/>
              <w:pageBreakBefore/>
            </w:pPr>
          </w:p>
        </w:tc>
        <w:tc>
          <w:tcPr>
            <w:tcW w:w="700" w:type="dxa"/>
          </w:tcPr>
          <w:p w14:paraId="442F90D4" w14:textId="77777777" w:rsidR="00021108" w:rsidRDefault="0002110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6FD3E722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</w:tcPr>
          <w:p w14:paraId="2F57068D" w14:textId="77777777" w:rsidR="00021108" w:rsidRDefault="00021108">
            <w:pPr>
              <w:pStyle w:val="EMPTYCELLSTYLE"/>
            </w:pPr>
          </w:p>
        </w:tc>
        <w:tc>
          <w:tcPr>
            <w:tcW w:w="4400" w:type="dxa"/>
            <w:gridSpan w:val="5"/>
          </w:tcPr>
          <w:p w14:paraId="38A32B29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gridSpan w:val="2"/>
          </w:tcPr>
          <w:p w14:paraId="66BB98DC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45E42F60" w14:textId="77777777" w:rsidR="00021108" w:rsidRDefault="00021108">
            <w:pPr>
              <w:pStyle w:val="EMPTYCELLSTYLE"/>
            </w:pPr>
          </w:p>
        </w:tc>
      </w:tr>
      <w:tr w:rsidR="00021108" w14:paraId="26B5659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66A5D317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00A34" w14:textId="77777777" w:rsidR="00021108" w:rsidRDefault="00000000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14:paraId="50B40F22" w14:textId="77777777" w:rsidR="00021108" w:rsidRDefault="00021108">
            <w:pPr>
              <w:pStyle w:val="EMPTYCELLSTYLE"/>
            </w:pPr>
          </w:p>
        </w:tc>
      </w:tr>
      <w:tr w:rsidR="00021108" w14:paraId="226B05CC" w14:textId="77777777">
        <w:tblPrEx>
          <w:tblCellMar>
            <w:top w:w="0" w:type="dxa"/>
            <w:bottom w:w="0" w:type="dxa"/>
          </w:tblCellMar>
        </w:tblPrEx>
        <w:trPr>
          <w:trHeight w:hRule="exact" w:val="1820"/>
        </w:trPr>
        <w:tc>
          <w:tcPr>
            <w:tcW w:w="400" w:type="dxa"/>
          </w:tcPr>
          <w:p w14:paraId="180650D5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7B719" w14:textId="77777777" w:rsidR="00021108" w:rsidRDefault="00000000">
            <w:pPr>
              <w:ind w:left="60"/>
            </w:pPr>
            <w:r>
              <w:t>За підсумками 2025 року мета та завдання бюджетної програми виконано.</w:t>
            </w:r>
            <w:r>
              <w:br/>
              <w:t xml:space="preserve"> Комплекснаї програма «Турбота» Білозірської територіальної громади на 2021-2025 роки (зі змінами) залишається актуальною для подальшої її реалізації з метою належного забезпечення соціальних гарантій</w:t>
            </w:r>
            <w:r>
              <w:br/>
              <w:t>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</w:t>
            </w:r>
            <w:r>
              <w:br/>
              <w:t>сторонньої допомоги.</w:t>
            </w:r>
            <w:r>
              <w:br/>
              <w:t xml:space="preserve"> Результативні показники бюджетної програми характеризують ступінь досягнення поставленої мети, виконання завдань бюджетної програми та досягнення цілей державної політики</w:t>
            </w:r>
            <w:r>
              <w:br/>
              <w:t>у відповідній сфері діяльності.</w:t>
            </w:r>
            <w:r>
              <w:br/>
              <w:t xml:space="preserve"> Бюджетна програма не має кінцевого терміну її реалізації</w:t>
            </w:r>
          </w:p>
        </w:tc>
        <w:tc>
          <w:tcPr>
            <w:tcW w:w="400" w:type="dxa"/>
          </w:tcPr>
          <w:p w14:paraId="51180B01" w14:textId="77777777" w:rsidR="00021108" w:rsidRDefault="00021108">
            <w:pPr>
              <w:pStyle w:val="EMPTYCELLSTYLE"/>
            </w:pPr>
          </w:p>
        </w:tc>
      </w:tr>
      <w:tr w:rsidR="00021108" w14:paraId="6E297C7E" w14:textId="77777777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400" w:type="dxa"/>
          </w:tcPr>
          <w:p w14:paraId="7ECA342E" w14:textId="77777777" w:rsidR="00021108" w:rsidRDefault="00021108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B715" w14:textId="77777777" w:rsidR="00021108" w:rsidRDefault="00000000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14:paraId="03BC698A" w14:textId="77777777" w:rsidR="00021108" w:rsidRDefault="00021108">
            <w:pPr>
              <w:pStyle w:val="EMPTYCELLSTYLE"/>
            </w:pPr>
          </w:p>
        </w:tc>
      </w:tr>
      <w:tr w:rsidR="00021108" w14:paraId="03A25814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4899D1CD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0129231" w14:textId="77777777" w:rsidR="00021108" w:rsidRDefault="0002110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37F5124" w14:textId="77777777" w:rsidR="00021108" w:rsidRDefault="00000000">
            <w:pPr>
              <w:ind w:right="60"/>
            </w:pPr>
            <w:r>
              <w:rPr>
                <w:b/>
              </w:rPr>
              <w:t>Сільський голова</w:t>
            </w:r>
          </w:p>
        </w:tc>
        <w:tc>
          <w:tcPr>
            <w:tcW w:w="1100" w:type="dxa"/>
          </w:tcPr>
          <w:p w14:paraId="7658CF21" w14:textId="77777777" w:rsidR="00021108" w:rsidRDefault="0002110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480F2B56" w14:textId="77777777" w:rsidR="00021108" w:rsidRDefault="00000000">
            <w:r>
              <w:t>Володимир МІЦУК</w:t>
            </w:r>
          </w:p>
        </w:tc>
        <w:tc>
          <w:tcPr>
            <w:tcW w:w="1100" w:type="dxa"/>
            <w:gridSpan w:val="2"/>
          </w:tcPr>
          <w:p w14:paraId="08FE4FF2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1F4DB841" w14:textId="77777777" w:rsidR="00021108" w:rsidRDefault="00021108">
            <w:pPr>
              <w:pStyle w:val="EMPTYCELLSTYLE"/>
            </w:pPr>
          </w:p>
        </w:tc>
      </w:tr>
      <w:tr w:rsidR="00021108" w14:paraId="5F5B8B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0619AF2A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2261A511" w14:textId="77777777" w:rsidR="00021108" w:rsidRDefault="0002110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1706499B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27D46" w14:textId="77777777" w:rsidR="0002110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C895" w14:textId="77777777" w:rsidR="00021108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5737FA62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198D5DFE" w14:textId="77777777" w:rsidR="00021108" w:rsidRDefault="00021108">
            <w:pPr>
              <w:pStyle w:val="EMPTYCELLSTYLE"/>
            </w:pPr>
          </w:p>
        </w:tc>
      </w:tr>
      <w:tr w:rsidR="00021108" w14:paraId="0540FAC3" w14:textId="77777777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</w:tcPr>
          <w:p w14:paraId="55FCD5E1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5FA5F3B3" w14:textId="77777777" w:rsidR="00021108" w:rsidRDefault="00021108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7C83077F" w14:textId="77777777" w:rsidR="00021108" w:rsidRDefault="00000000">
            <w:r>
              <w:rPr>
                <w:b/>
              </w:rPr>
              <w:t>Головний бухгалтер</w:t>
            </w:r>
          </w:p>
        </w:tc>
        <w:tc>
          <w:tcPr>
            <w:tcW w:w="1100" w:type="dxa"/>
          </w:tcPr>
          <w:p w14:paraId="49C37B70" w14:textId="77777777" w:rsidR="00021108" w:rsidRDefault="00021108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14:paraId="6B634B88" w14:textId="77777777" w:rsidR="00021108" w:rsidRDefault="00000000">
            <w:r>
              <w:t>Наталія ДЗЮБАН</w:t>
            </w:r>
          </w:p>
        </w:tc>
        <w:tc>
          <w:tcPr>
            <w:tcW w:w="1100" w:type="dxa"/>
            <w:gridSpan w:val="2"/>
          </w:tcPr>
          <w:p w14:paraId="5B55840F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AB823C3" w14:textId="77777777" w:rsidR="00021108" w:rsidRDefault="00021108">
            <w:pPr>
              <w:pStyle w:val="EMPTYCELLSTYLE"/>
            </w:pPr>
          </w:p>
        </w:tc>
      </w:tr>
      <w:tr w:rsidR="00021108" w14:paraId="0141BA4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400" w:type="dxa"/>
          </w:tcPr>
          <w:p w14:paraId="28E0B553" w14:textId="77777777" w:rsidR="00021108" w:rsidRDefault="00021108">
            <w:pPr>
              <w:pStyle w:val="EMPTYCELLSTYLE"/>
            </w:pPr>
          </w:p>
        </w:tc>
        <w:tc>
          <w:tcPr>
            <w:tcW w:w="700" w:type="dxa"/>
          </w:tcPr>
          <w:p w14:paraId="4F990A9E" w14:textId="77777777" w:rsidR="00021108" w:rsidRDefault="00021108">
            <w:pPr>
              <w:pStyle w:val="EMPTYCELLSTYLE"/>
            </w:pPr>
          </w:p>
        </w:tc>
        <w:tc>
          <w:tcPr>
            <w:tcW w:w="8740" w:type="dxa"/>
            <w:gridSpan w:val="9"/>
          </w:tcPr>
          <w:p w14:paraId="3D392498" w14:textId="77777777" w:rsidR="00021108" w:rsidRDefault="00021108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A2D9" w14:textId="77777777" w:rsidR="00021108" w:rsidRDefault="00000000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D518C" w14:textId="77777777" w:rsidR="00021108" w:rsidRDefault="00000000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14:paraId="3D4E4538" w14:textId="77777777" w:rsidR="00021108" w:rsidRDefault="00021108">
            <w:pPr>
              <w:pStyle w:val="EMPTYCELLSTYLE"/>
            </w:pPr>
          </w:p>
        </w:tc>
        <w:tc>
          <w:tcPr>
            <w:tcW w:w="400" w:type="dxa"/>
          </w:tcPr>
          <w:p w14:paraId="7EC25B9E" w14:textId="77777777" w:rsidR="00021108" w:rsidRDefault="00021108">
            <w:pPr>
              <w:pStyle w:val="EMPTYCELLSTYLE"/>
            </w:pPr>
          </w:p>
        </w:tc>
      </w:tr>
    </w:tbl>
    <w:p w14:paraId="519415A0" w14:textId="77777777" w:rsidR="006F0BB9" w:rsidRDefault="006F0BB9"/>
    <w:sectPr w:rsidR="006F0BB9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8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108"/>
    <w:rsid w:val="00021108"/>
    <w:rsid w:val="00025F8A"/>
    <w:rsid w:val="006F0BB9"/>
    <w:rsid w:val="00D3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D6D2"/>
  <w15:docId w15:val="{FE475AE4-7F7B-43E4-8C73-DCE1F5C6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1406</Words>
  <Characters>8017</Characters>
  <Application>Microsoft Office Word</Application>
  <DocSecurity>0</DocSecurity>
  <Lines>66</Lines>
  <Paragraphs>18</Paragraphs>
  <ScaleCrop>false</ScaleCrop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Buh</cp:lastModifiedBy>
  <cp:revision>2</cp:revision>
  <dcterms:created xsi:type="dcterms:W3CDTF">2026-02-27T14:13:00Z</dcterms:created>
  <dcterms:modified xsi:type="dcterms:W3CDTF">2026-02-27T14:13:00Z</dcterms:modified>
</cp:coreProperties>
</file>